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Isabella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Mendez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Juan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Sebastian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Tellez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proofErr w:type="gramStart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</w:t>
      </w:r>
      <w:proofErr w:type="gramEnd"/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440360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65A85A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D13D31">
        <w:rPr>
          <w:rFonts w:ascii="Californian FB" w:hAnsi="Californian FB"/>
          <w:b/>
          <w:bCs/>
          <w:sz w:val="24"/>
          <w:szCs w:val="24"/>
          <w:lang w:val="es-MX"/>
        </w:rPr>
        <w:t>Modelo predictivo de la pobreza de los hogares.</w:t>
      </w:r>
    </w:p>
    <w:p w14:paraId="3CF83733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96A6357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Poor=I(Inc&lt;Pl)</m:t>
          </m:r>
        </m:oMath>
      </m:oMathPara>
    </w:p>
    <w:p w14:paraId="2171C2D8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44CA1D3" w14:textId="77777777" w:rsidR="00D97C91" w:rsidRPr="00D13D31" w:rsidRDefault="00D97C91" w:rsidP="00D97C91">
      <w:pPr>
        <w:spacing w:after="0" w:line="276" w:lineRule="auto"/>
        <w:ind w:left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I = función </w:t>
      </w:r>
      <w:r w:rsidRPr="00D13D31">
        <w:rPr>
          <w:rFonts w:ascii="Californian FB" w:hAnsi="Californian FB"/>
          <w:sz w:val="24"/>
          <w:szCs w:val="24"/>
          <w:lang w:val="es-MX"/>
        </w:rPr>
        <w:t xml:space="preserve">de indicador que toma </w:t>
      </w:r>
      <w:r>
        <w:rPr>
          <w:rFonts w:ascii="Californian FB" w:hAnsi="Californian FB"/>
          <w:sz w:val="24"/>
          <w:szCs w:val="24"/>
          <w:lang w:val="es-MX"/>
        </w:rPr>
        <w:t>1</w:t>
      </w:r>
      <w:r w:rsidRPr="00D13D31">
        <w:rPr>
          <w:rFonts w:ascii="Californian FB" w:hAnsi="Californian FB"/>
          <w:sz w:val="24"/>
          <w:szCs w:val="24"/>
          <w:lang w:val="es-MX"/>
        </w:rPr>
        <w:t xml:space="preserve"> si el ingreso familiar está por debajo de una cierta línea de pobreza.</w:t>
      </w:r>
    </w:p>
    <w:p w14:paraId="2AE8EED3" w14:textId="77777777" w:rsidR="00D97C91" w:rsidRPr="00D13D3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51EDFF5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</w:t>
      </w:r>
      <w:r w:rsidRPr="00D13D31">
        <w:rPr>
          <w:rFonts w:ascii="Californian FB" w:hAnsi="Californian FB"/>
          <w:sz w:val="24"/>
          <w:szCs w:val="24"/>
          <w:lang w:val="es-MX"/>
        </w:rPr>
        <w:t>redecir la pobreza</w:t>
      </w:r>
      <w:r>
        <w:rPr>
          <w:rFonts w:ascii="Californian FB" w:hAnsi="Californian FB"/>
          <w:sz w:val="24"/>
          <w:szCs w:val="24"/>
          <w:lang w:val="es-MX"/>
        </w:rPr>
        <w:t xml:space="preserve"> de dos maneras:</w:t>
      </w:r>
    </w:p>
    <w:p w14:paraId="4C828289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5D69504" w14:textId="77777777" w:rsidR="00D97C91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roblema de clasificación: </w:t>
      </w:r>
      <w:r>
        <w:rPr>
          <w:rFonts w:ascii="Californian FB" w:hAnsi="Californian FB"/>
          <w:sz w:val="24"/>
          <w:szCs w:val="24"/>
          <w:lang w:val="es-MX"/>
        </w:rPr>
        <w:t>0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 (no pobre) y </w:t>
      </w:r>
      <w:r>
        <w:rPr>
          <w:rFonts w:ascii="Californian FB" w:hAnsi="Californian FB"/>
          <w:sz w:val="24"/>
          <w:szCs w:val="24"/>
          <w:lang w:val="es-MX"/>
        </w:rPr>
        <w:t>1</w:t>
      </w:r>
      <w:r w:rsidRPr="00871786">
        <w:rPr>
          <w:rFonts w:ascii="Californian FB" w:hAnsi="Californian FB"/>
          <w:sz w:val="24"/>
          <w:szCs w:val="24"/>
          <w:lang w:val="es-MX"/>
        </w:rPr>
        <w:t xml:space="preserve"> (pobre). </w:t>
      </w:r>
    </w:p>
    <w:p w14:paraId="541F8CB9" w14:textId="77777777" w:rsidR="00D97C91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871786">
        <w:rPr>
          <w:rFonts w:ascii="Californian FB" w:hAnsi="Californian FB"/>
          <w:sz w:val="24"/>
          <w:szCs w:val="24"/>
          <w:lang w:val="es-MX"/>
        </w:rPr>
        <w:t xml:space="preserve">Problema de predicción de ingresos. Con el ingreso previsto, puede usar la línea de pobreza y obtener la clasificación. </w:t>
      </w:r>
    </w:p>
    <w:p w14:paraId="59667FF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175B1497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C3194AA" w14:textId="77777777" w:rsidR="00D97C91" w:rsidRPr="00B41B38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La introducción expone brevemente el problema y si hay antecedentes</w:t>
      </w:r>
      <w:r>
        <w:rPr>
          <w:rFonts w:ascii="Californian FB" w:hAnsi="Californian FB"/>
          <w:sz w:val="24"/>
          <w:szCs w:val="24"/>
          <w:lang w:val="es-MX"/>
        </w:rPr>
        <w:t xml:space="preserve"> (Literatura)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. </w:t>
      </w:r>
    </w:p>
    <w:p w14:paraId="3520ECE4" w14:textId="77777777" w:rsidR="00D97C91" w:rsidRPr="00B41B38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Describ</w:t>
      </w:r>
      <w:r>
        <w:rPr>
          <w:rFonts w:ascii="Californian FB" w:hAnsi="Californian FB"/>
          <w:sz w:val="24"/>
          <w:szCs w:val="24"/>
          <w:lang w:val="es-MX"/>
        </w:rPr>
        <w:t>ir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brevemente los datos y su idoneidad para abordar la cuestión del conjunto de problemas. </w:t>
      </w:r>
    </w:p>
    <w:p w14:paraId="4B2CA3F8" w14:textId="77777777" w:rsidR="00D97C91" w:rsidRPr="00B41B38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V</w:t>
      </w:r>
      <w:r w:rsidRPr="00B41B38">
        <w:rPr>
          <w:rFonts w:ascii="Californian FB" w:hAnsi="Californian FB"/>
          <w:sz w:val="24"/>
          <w:szCs w:val="24"/>
          <w:lang w:val="es-MX"/>
        </w:rPr>
        <w:t>ista previa de los resultados y las principales conclusiones.</w:t>
      </w:r>
    </w:p>
    <w:p w14:paraId="0A9B4354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265799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9A030FC" w14:textId="77777777" w:rsidR="00D97C91" w:rsidRPr="006663F8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>Describir la adecuación de los datos para resolver la pregunta predictiva, el proceso de construcción de la muestra, incluyendo cómo se limpiaron y combinaron los datos y cómo se crearon nuevas variables.</w:t>
      </w:r>
    </w:p>
    <w:p w14:paraId="6183D9A5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A4189F0" w14:textId="77777777" w:rsidR="00D97C91" w:rsidRPr="006663F8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Incluir un análisis descriptivo de los datos. Como mínimo, incluir una tabla de estadísticas descriptivas con su interpretación. </w:t>
      </w:r>
      <w:r>
        <w:rPr>
          <w:rFonts w:ascii="Californian FB" w:hAnsi="Californian FB"/>
          <w:sz w:val="24"/>
          <w:szCs w:val="24"/>
          <w:lang w:val="es-MX"/>
        </w:rPr>
        <w:t>Un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análisis profundo que ayude al lector a comprender los datos, su variación y la justificación de </w:t>
      </w:r>
      <w:r>
        <w:rPr>
          <w:rFonts w:ascii="Californian FB" w:hAnsi="Californian FB"/>
          <w:sz w:val="24"/>
          <w:szCs w:val="24"/>
          <w:lang w:val="es-MX"/>
        </w:rPr>
        <w:t>las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elecciones de datos. </w:t>
      </w:r>
    </w:p>
    <w:p w14:paraId="5F558910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1416EA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specificaciones y modelos utilizados para las tareas predictivas. </w:t>
      </w:r>
    </w:p>
    <w:p w14:paraId="563F10A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6EA68B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S</w:t>
      </w:r>
      <w:r w:rsidRPr="00B41B38">
        <w:rPr>
          <w:rFonts w:ascii="Californian FB" w:hAnsi="Californian FB"/>
          <w:sz w:val="24"/>
          <w:szCs w:val="24"/>
          <w:lang w:val="es-MX"/>
        </w:rPr>
        <w:t>ubsecciones:</w:t>
      </w:r>
    </w:p>
    <w:p w14:paraId="4BF7EE1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6197D" w14:textId="77777777" w:rsidR="00D97C91" w:rsidRPr="006663F8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Modelos de clasificación.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clasificación, es decir, su intento de predecir directamente ceros (no pobre) y unos (pobre).</w:t>
      </w:r>
    </w:p>
    <w:p w14:paraId="2ABC932C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F66D2C2" w14:textId="77777777" w:rsidR="00D97C91" w:rsidRPr="006663F8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6663F8">
        <w:rPr>
          <w:rFonts w:ascii="Californian FB" w:hAnsi="Californian FB"/>
          <w:sz w:val="24"/>
          <w:szCs w:val="24"/>
          <w:lang w:val="es-MX"/>
        </w:rPr>
        <w:t xml:space="preserve">Modelos de regresión de ingresos.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6663F8">
        <w:rPr>
          <w:rFonts w:ascii="Californian FB" w:hAnsi="Californian FB"/>
          <w:sz w:val="24"/>
          <w:szCs w:val="24"/>
          <w:lang w:val="es-MX"/>
        </w:rPr>
        <w:t xml:space="preserve"> el enfoque de predicción de ingresos, es decir, su intento de predecir primero los ingresos y luego predecir indirectamente ceros (no pobre) y unos (pobre).</w:t>
      </w:r>
    </w:p>
    <w:p w14:paraId="46B01E4D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D874C8B" w14:textId="77777777" w:rsidR="00D97C91" w:rsidRPr="005636F4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636F4">
        <w:rPr>
          <w:rFonts w:ascii="Californian FB" w:hAnsi="Californian FB"/>
          <w:sz w:val="24"/>
          <w:szCs w:val="24"/>
          <w:lang w:val="es-MX"/>
        </w:rPr>
        <w:t xml:space="preserve">Modelo final. </w:t>
      </w:r>
      <w:r>
        <w:rPr>
          <w:rFonts w:ascii="Californian FB" w:hAnsi="Californian FB"/>
          <w:sz w:val="24"/>
          <w:szCs w:val="24"/>
          <w:lang w:val="es-MX"/>
        </w:rPr>
        <w:t>Describir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los modelos que seleccionó como su presentación final en la competencia. Hasta 2 envíos contarán para la puntuación de la tabla de clasificación. Si se seleccionan menos de 2, </w:t>
      </w:r>
      <w:proofErr w:type="spellStart"/>
      <w:r w:rsidRPr="005636F4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5636F4">
        <w:rPr>
          <w:rFonts w:ascii="Californian FB" w:hAnsi="Californian FB"/>
          <w:sz w:val="24"/>
          <w:szCs w:val="24"/>
          <w:lang w:val="es-MX"/>
        </w:rPr>
        <w:t xml:space="preserve"> seleccionará automáticamente entre </w:t>
      </w:r>
      <w:r>
        <w:rPr>
          <w:rFonts w:ascii="Californian FB" w:hAnsi="Californian FB"/>
          <w:sz w:val="24"/>
          <w:szCs w:val="24"/>
          <w:lang w:val="es-MX"/>
        </w:rPr>
        <w:t>los</w:t>
      </w:r>
      <w:r w:rsidRPr="005636F4">
        <w:rPr>
          <w:rFonts w:ascii="Californian FB" w:hAnsi="Californian FB"/>
          <w:sz w:val="24"/>
          <w:szCs w:val="24"/>
          <w:lang w:val="es-MX"/>
        </w:rPr>
        <w:t xml:space="preserve"> envíos con la mejor puntuación. Esta subsección debe incluir:</w:t>
      </w:r>
    </w:p>
    <w:p w14:paraId="7A906D7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1C4BA43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 xml:space="preserve">Una explicación detallada de los modelos finales elegidos para la evaluación en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Kaggle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. La explicación debe incluir cómo se entrenó el modelo, la selección de </w:t>
      </w:r>
      <w:proofErr w:type="spellStart"/>
      <w:r w:rsidRPr="00E076B2">
        <w:rPr>
          <w:rFonts w:ascii="Californian FB" w:hAnsi="Californian FB"/>
          <w:sz w:val="24"/>
          <w:szCs w:val="24"/>
          <w:lang w:val="es-MX"/>
        </w:rPr>
        <w:t>hiperparámetros</w:t>
      </w:r>
      <w:proofErr w:type="spellEnd"/>
      <w:r w:rsidRPr="00E076B2">
        <w:rPr>
          <w:rFonts w:ascii="Californian FB" w:hAnsi="Californian FB"/>
          <w:sz w:val="24"/>
          <w:szCs w:val="24"/>
          <w:lang w:val="es-MX"/>
        </w:rPr>
        <w:t xml:space="preserve"> y cualquier otra información relevante.</w:t>
      </w:r>
    </w:p>
    <w:p w14:paraId="432A6731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comparación con al menos otras 2 especificaciones, para cada enfoque.</w:t>
      </w:r>
    </w:p>
    <w:p w14:paraId="4CC5AE3F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E076B2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E076B2">
        <w:rPr>
          <w:rFonts w:ascii="Californian FB" w:hAnsi="Californian FB"/>
          <w:sz w:val="24"/>
          <w:szCs w:val="24"/>
          <w:lang w:val="es-MX"/>
        </w:rPr>
        <w:t>Una descripción de cualquier estrategia de submuestreo utilizada para abordar los desequilibrios de clase.</w:t>
      </w:r>
    </w:p>
    <w:p w14:paraId="4EA0D1F2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ADD3D9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Principales conclusiones del trabajo.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6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9"/>
  </w:num>
  <w:num w:numId="5" w16cid:durableId="1007951487">
    <w:abstractNumId w:val="4"/>
  </w:num>
  <w:num w:numId="6" w16cid:durableId="645164592">
    <w:abstractNumId w:val="8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7"/>
  </w:num>
  <w:num w:numId="10" w16cid:durableId="70425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52829"/>
    <w:rsid w:val="0005417E"/>
    <w:rsid w:val="00090351"/>
    <w:rsid w:val="000E48CF"/>
    <w:rsid w:val="000F31F6"/>
    <w:rsid w:val="00142203"/>
    <w:rsid w:val="001F403A"/>
    <w:rsid w:val="00225EE2"/>
    <w:rsid w:val="002436A6"/>
    <w:rsid w:val="00275366"/>
    <w:rsid w:val="002D59B6"/>
    <w:rsid w:val="002F72F7"/>
    <w:rsid w:val="00322F10"/>
    <w:rsid w:val="005636F4"/>
    <w:rsid w:val="006663F8"/>
    <w:rsid w:val="007221F8"/>
    <w:rsid w:val="00807C2A"/>
    <w:rsid w:val="00A61304"/>
    <w:rsid w:val="00A90245"/>
    <w:rsid w:val="00AE2655"/>
    <w:rsid w:val="00B32FA1"/>
    <w:rsid w:val="00B41B38"/>
    <w:rsid w:val="00CE53D5"/>
    <w:rsid w:val="00D97C91"/>
    <w:rsid w:val="00DD5419"/>
    <w:rsid w:val="00E076B2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27</cp:revision>
  <dcterms:created xsi:type="dcterms:W3CDTF">2023-02-07T14:10:00Z</dcterms:created>
  <dcterms:modified xsi:type="dcterms:W3CDTF">2023-02-19T22:13:00Z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