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C9B6" w14:textId="43C00C1F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7848FD3E" w14:textId="77777777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</w:p>
    <w:p w14:paraId="5575B93A" w14:textId="77777777" w:rsidR="00154AE9" w:rsidRPr="00154AE9" w:rsidRDefault="00154AE9" w:rsidP="00154AE9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154AE9">
      <w:pPr>
        <w:spacing w:after="0" w:line="276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Isabella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Mendez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Pedraza.  Cód.: 201814239</w:t>
      </w:r>
    </w:p>
    <w:p w14:paraId="438E69DE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Ojeda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Juan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Sebastian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Tellez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Melo.  Cód.: 201513710</w:t>
      </w:r>
    </w:p>
    <w:p w14:paraId="5825AA08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Andres Mauricio Palacio Lugo.  Cód.: 201618843</w:t>
      </w:r>
    </w:p>
    <w:p w14:paraId="37F8CC0C" w14:textId="77777777" w:rsidR="00D97C91" w:rsidRPr="005F4105" w:rsidRDefault="00D97C91" w:rsidP="00B57BBD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726BFFC6" w14:textId="4AC6232E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406D9C" w14:textId="77777777" w:rsidR="008A6DB6" w:rsidRDefault="008A6DB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0DF1F087" w14:textId="1FB4EA13" w:rsidR="008F50EA" w:rsidRPr="005F4105" w:rsidRDefault="008F50E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9B3B90C" w14:textId="77777777" w:rsidR="008632CD" w:rsidRPr="008632CD" w:rsidRDefault="00B57BBD" w:rsidP="00A35261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breve del problema y si hay antecedentes. </w:t>
      </w:r>
    </w:p>
    <w:p w14:paraId="134EF13F" w14:textId="77777777" w:rsidR="008632CD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de los datos y su idoneidad para abordar el problema. </w:t>
      </w:r>
    </w:p>
    <w:p w14:paraId="3863B20C" w14:textId="7873F36F" w:rsidR="00B41135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>Vista previa de los resultados y las principales conclusiones.</w:t>
      </w:r>
    </w:p>
    <w:p w14:paraId="1DA712B7" w14:textId="77777777" w:rsidR="0033780A" w:rsidRPr="005F4105" w:rsidRDefault="0033780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7AE01AF1" w:rsidR="00A34DF4" w:rsidRDefault="00A34DF4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 y baños y su ubicación geográfica.</w:t>
      </w:r>
    </w:p>
    <w:p w14:paraId="21C86543" w14:textId="2F719196" w:rsidR="00EA43D9" w:rsidRDefault="00EA43D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contenía información del número de habitaciones (entre dormitorios y baños) y 73% 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564984E6" w:rsidR="00664F85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Parques, Museos, Centros Médicos (entre IPS privadas y Hospitales Públicos), Colegios, Centros de Atención Inmediata (CAI-Policía), </w:t>
      </w:r>
      <w:proofErr w:type="spellStart"/>
      <w:r>
        <w:rPr>
          <w:rFonts w:ascii="Californian FB" w:hAnsi="Californian FB"/>
          <w:sz w:val="24"/>
          <w:szCs w:val="24"/>
        </w:rPr>
        <w:t>Biblioestaciones</w:t>
      </w:r>
      <w:proofErr w:type="spellEnd"/>
      <w:r>
        <w:rPr>
          <w:rFonts w:ascii="Californian FB" w:hAnsi="Californian FB"/>
          <w:sz w:val="24"/>
          <w:szCs w:val="24"/>
        </w:rPr>
        <w:t xml:space="preserve">, </w:t>
      </w:r>
      <w:r>
        <w:rPr>
          <w:rFonts w:ascii="Californian FB" w:hAnsi="Californian FB"/>
          <w:sz w:val="24"/>
          <w:szCs w:val="24"/>
        </w:rPr>
        <w:lastRenderedPageBreak/>
        <w:t>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3" w:anchor="map=13/4.6254/-74.1878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Open Street Maps</w:t>
        </w:r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5C508F8" w14:textId="3A30BE3D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1D7DF9">
        <w:rPr>
          <w:rFonts w:ascii="Californian FB" w:hAnsi="Californian FB"/>
          <w:sz w:val="24"/>
          <w:szCs w:val="24"/>
        </w:rPr>
        <w:t xml:space="preserve"> teniendo en cuenta la gran cantidad de registros que no contenían los datos de áreas y número de habitaciones, dormitorio o baños, se extrajo de la descripción de venta de cada inmueble información que permitió estimar estos datos. </w:t>
      </w:r>
      <w:r w:rsidR="001D7DF9" w:rsidRPr="001D7DF9">
        <w:rPr>
          <w:rFonts w:ascii="Californian FB" w:hAnsi="Californian FB"/>
          <w:color w:val="FF0000"/>
          <w:sz w:val="24"/>
          <w:szCs w:val="24"/>
        </w:rPr>
        <w:t xml:space="preserve">Ahora bien, en los casos en los cuales no se pudo determinar esta información se realizó una imputación de datos estimando </w:t>
      </w:r>
      <w:proofErr w:type="spellStart"/>
      <w:r w:rsidR="001D7DF9">
        <w:rPr>
          <w:rFonts w:ascii="Californian FB" w:hAnsi="Californian FB"/>
          <w:color w:val="FF0000"/>
          <w:sz w:val="24"/>
          <w:szCs w:val="24"/>
        </w:rPr>
        <w:t>xxxxxxxxxxxxxxxx</w:t>
      </w:r>
      <w:proofErr w:type="spellEnd"/>
      <w:r w:rsidR="001D7DF9">
        <w:rPr>
          <w:rFonts w:ascii="Californian FB" w:hAnsi="Californian FB"/>
          <w:color w:val="FF0000"/>
          <w:sz w:val="24"/>
          <w:szCs w:val="24"/>
        </w:rPr>
        <w:t>.</w:t>
      </w:r>
    </w:p>
    <w:p w14:paraId="777AFD29" w14:textId="2F79C4D1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664F85">
      <w:pPr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2455F743" w14:textId="6CCA3436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 y el Mapa 2 muestra la distribución de los precios de estos inmuebles; de esta manera, se idéntica que el 76% de los datos corresponden a Apartamentos y el 24% a Casas, esta variable fue considerada también dentro de los modelos de predicción como un factor.</w:t>
      </w:r>
    </w:p>
    <w:p w14:paraId="35BB8483" w14:textId="75D764DC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4552DE" w14:textId="6001A9E5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Así mismo, se identificó que los precios de venta oscilan entre $300 millones y $1.650 millones, con un valor medio de $655 millones</w:t>
      </w:r>
      <w:r w:rsidR="00E10DD6">
        <w:rPr>
          <w:rFonts w:ascii="Californian FB" w:hAnsi="Californian FB"/>
          <w:sz w:val="24"/>
          <w:szCs w:val="24"/>
        </w:rPr>
        <w:t xml:space="preserve">, tal como se detalla en la tabla 1, </w:t>
      </w:r>
      <w:r>
        <w:rPr>
          <w:rFonts w:ascii="Californian FB" w:hAnsi="Californian FB"/>
          <w:sz w:val="24"/>
          <w:szCs w:val="24"/>
        </w:rPr>
        <w:t>y</w:t>
      </w:r>
      <w:r w:rsidR="00E10DD6">
        <w:rPr>
          <w:rFonts w:ascii="Californian FB" w:hAnsi="Californian FB"/>
          <w:sz w:val="24"/>
          <w:szCs w:val="24"/>
        </w:rPr>
        <w:t xml:space="preserve"> que</w:t>
      </w:r>
      <w:r>
        <w:rPr>
          <w:rFonts w:ascii="Californian FB" w:hAnsi="Californian FB"/>
          <w:sz w:val="24"/>
          <w:szCs w:val="24"/>
        </w:rPr>
        <w:t xml:space="preserve"> los inmuebles con los mayores precios </w:t>
      </w:r>
      <w:r w:rsidR="00D03CAE">
        <w:rPr>
          <w:rFonts w:ascii="Californian FB" w:hAnsi="Californian FB"/>
          <w:sz w:val="24"/>
          <w:szCs w:val="24"/>
        </w:rPr>
        <w:t xml:space="preserve">de </w:t>
      </w:r>
      <w:r>
        <w:rPr>
          <w:rFonts w:ascii="Californian FB" w:hAnsi="Californian FB"/>
          <w:sz w:val="24"/>
          <w:szCs w:val="24"/>
        </w:rPr>
        <w:t>venta se encuentran ubicados alrededor de la localidad de Chapinero</w:t>
      </w:r>
      <w:r w:rsidR="00D03CAE">
        <w:rPr>
          <w:rFonts w:ascii="Californian FB" w:hAnsi="Californian FB"/>
          <w:sz w:val="24"/>
          <w:szCs w:val="24"/>
        </w:rPr>
        <w:t>, como se observa en el mapa 2.</w:t>
      </w:r>
    </w:p>
    <w:p w14:paraId="22398FAA" w14:textId="77777777" w:rsidR="003A4D27" w:rsidRPr="003A4D27" w:rsidRDefault="003A4D27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1A07C5A4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1. Distribución de inmuebles entre Casas y Apartamentos</w:t>
      </w:r>
    </w:p>
    <w:p w14:paraId="541B9D27" w14:textId="77777777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lastRenderedPageBreak/>
        <w:drawing>
          <wp:inline distT="0" distB="0" distL="0" distR="0" wp14:anchorId="547E689B" wp14:editId="626096F9">
            <wp:extent cx="4199157" cy="3914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47" cy="393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7304" w14:textId="3D7AC851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638D97" w14:textId="77777777" w:rsidR="003B1264" w:rsidRDefault="003B1264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BA3D24" w14:textId="26C2AD5D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2. Distribución de inmuebles según precio</w:t>
      </w:r>
    </w:p>
    <w:p w14:paraId="4FC85C01" w14:textId="77777777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14920AF4" wp14:editId="76888849">
            <wp:extent cx="4170627" cy="338137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1" cy="34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B6A1" w14:textId="74828B9D" w:rsidR="00E10DD6" w:rsidRDefault="00D03CA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 xml:space="preserve">Por otra parte, se identificó </w:t>
      </w:r>
      <w:r w:rsidR="00E10DD6" w:rsidRPr="00E10DD6">
        <w:rPr>
          <w:rFonts w:ascii="Californian FB" w:hAnsi="Californian FB"/>
          <w:sz w:val="24"/>
          <w:szCs w:val="24"/>
        </w:rPr>
        <w:t xml:space="preserve">que los precios presentan </w:t>
      </w:r>
      <w:r w:rsidR="00E10DD6">
        <w:rPr>
          <w:rFonts w:ascii="Californian FB" w:hAnsi="Californian FB"/>
          <w:sz w:val="24"/>
          <w:szCs w:val="24"/>
        </w:rPr>
        <w:t>una alta distribución hacia el valor medio</w:t>
      </w:r>
      <w:r>
        <w:rPr>
          <w:rFonts w:ascii="Californian FB" w:hAnsi="Californian FB"/>
          <w:sz w:val="24"/>
          <w:szCs w:val="24"/>
        </w:rPr>
        <w:t>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s figuras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 </w:t>
      </w:r>
      <w:proofErr w:type="gramStart"/>
      <w:r>
        <w:rPr>
          <w:rFonts w:ascii="Californian FB" w:hAnsi="Californian FB"/>
          <w:sz w:val="24"/>
          <w:szCs w:val="24"/>
        </w:rPr>
        <w:t xml:space="preserve">y </w:t>
      </w:r>
      <w:r w:rsidR="00E10DD6">
        <w:rPr>
          <w:rFonts w:ascii="Californian FB" w:hAnsi="Californian FB"/>
          <w:sz w:val="24"/>
          <w:szCs w:val="24"/>
        </w:rPr>
        <w:t>,</w:t>
      </w:r>
      <w:proofErr w:type="gramEnd"/>
      <w:r w:rsidR="00E10DD6">
        <w:rPr>
          <w:rFonts w:ascii="Californian FB" w:hAnsi="Californian FB"/>
          <w:sz w:val="24"/>
          <w:szCs w:val="24"/>
        </w:rPr>
        <w:t xml:space="preserve"> sin embargo, para efectos del presente ejercicio no se consideró la eliminación de </w:t>
      </w:r>
      <w:proofErr w:type="spellStart"/>
      <w:r w:rsidR="00E10DD6" w:rsidRPr="00E10DD6">
        <w:rPr>
          <w:rFonts w:ascii="Californian FB" w:hAnsi="Californian FB"/>
          <w:i/>
          <w:iCs/>
          <w:sz w:val="24"/>
          <w:szCs w:val="24"/>
        </w:rPr>
        <w:t>outliers</w:t>
      </w:r>
      <w:proofErr w:type="spellEnd"/>
      <w:r w:rsidR="00E10DD6">
        <w:rPr>
          <w:rFonts w:ascii="Californian FB" w:hAnsi="Californian FB"/>
          <w:sz w:val="24"/>
          <w:szCs w:val="24"/>
        </w:rPr>
        <w:t xml:space="preserve"> </w:t>
      </w:r>
      <w:r w:rsidR="00471B2A">
        <w:rPr>
          <w:rFonts w:ascii="Californian FB" w:hAnsi="Californian FB"/>
          <w:sz w:val="24"/>
          <w:szCs w:val="24"/>
        </w:rPr>
        <w:t>puesto que,</w:t>
      </w:r>
      <w:r w:rsidR="00E10DD6">
        <w:rPr>
          <w:rFonts w:ascii="Californian FB" w:hAnsi="Californian FB"/>
          <w:sz w:val="24"/>
          <w:szCs w:val="24"/>
        </w:rPr>
        <w:t xml:space="preserve"> al analizar el logaritmo de </w:t>
      </w:r>
      <w:r w:rsidR="00471B2A">
        <w:rPr>
          <w:rFonts w:ascii="Californian FB" w:hAnsi="Californian FB"/>
          <w:sz w:val="24"/>
          <w:szCs w:val="24"/>
        </w:rPr>
        <w:t>los precios</w:t>
      </w:r>
      <w:r w:rsidR="00E10DD6">
        <w:rPr>
          <w:rFonts w:ascii="Californian FB" w:hAnsi="Californian FB"/>
          <w:sz w:val="24"/>
          <w:szCs w:val="24"/>
        </w:rPr>
        <w:t xml:space="preserve">, se </w:t>
      </w:r>
      <w:r w:rsidR="00471B2A">
        <w:rPr>
          <w:rFonts w:ascii="Californian FB" w:hAnsi="Californian FB"/>
          <w:sz w:val="24"/>
          <w:szCs w:val="24"/>
        </w:rPr>
        <w:t xml:space="preserve">encontró que los datos estaban distribuidos alrededor de la mediana y entre el primer y tercer cuartil, tal como se </w:t>
      </w:r>
      <w:r>
        <w:rPr>
          <w:rFonts w:ascii="Californian FB" w:hAnsi="Californian FB"/>
          <w:sz w:val="24"/>
          <w:szCs w:val="24"/>
        </w:rPr>
        <w:t>evidencia</w:t>
      </w:r>
      <w:r w:rsidR="00471B2A">
        <w:rPr>
          <w:rFonts w:ascii="Californian FB" w:hAnsi="Californian FB"/>
          <w:sz w:val="24"/>
          <w:szCs w:val="24"/>
        </w:rPr>
        <w:t xml:space="preserve"> en la figura 3.</w:t>
      </w:r>
    </w:p>
    <w:p w14:paraId="48A193A1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9A9587C" w14:textId="51F967FC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70B47472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3B998DB8">
            <wp:extent cx="3476625" cy="1938655"/>
            <wp:effectExtent l="0" t="0" r="0" b="4445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47662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2CBA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D94CA64" w14:textId="57788653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 xml:space="preserve">. </w:t>
      </w:r>
      <w:proofErr w:type="spellStart"/>
      <w:r>
        <w:rPr>
          <w:rFonts w:ascii="Californian FB" w:hAnsi="Californian FB"/>
          <w:b/>
          <w:bCs/>
          <w:sz w:val="24"/>
          <w:szCs w:val="24"/>
        </w:rPr>
        <w:t>Boxplot</w:t>
      </w:r>
      <w:proofErr w:type="spellEnd"/>
      <w:r>
        <w:rPr>
          <w:rFonts w:ascii="Californian FB" w:hAnsi="Californian FB"/>
          <w:b/>
          <w:bCs/>
          <w:sz w:val="24"/>
          <w:szCs w:val="24"/>
        </w:rPr>
        <w:t xml:space="preserve"> de distribución de los precios</w:t>
      </w:r>
    </w:p>
    <w:p w14:paraId="40252A9B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4537BE" wp14:editId="5BA902B9">
            <wp:extent cx="2915260" cy="1743075"/>
            <wp:effectExtent l="0" t="0" r="0" b="0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3"/>
                    <a:stretch/>
                  </pic:blipFill>
                  <pic:spPr bwMode="auto">
                    <a:xfrm>
                      <a:off x="0" y="0"/>
                      <a:ext cx="291526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C6FC" w14:textId="0D31572A" w:rsidR="00E10DD6" w:rsidRDefault="00E10DD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3B03EFE" w14:textId="05F06941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3</w:t>
      </w:r>
      <w:r>
        <w:rPr>
          <w:rFonts w:ascii="Californian FB" w:hAnsi="Californian FB"/>
          <w:b/>
          <w:bCs/>
          <w:sz w:val="24"/>
          <w:szCs w:val="24"/>
        </w:rPr>
        <w:t xml:space="preserve">. </w:t>
      </w:r>
      <w:proofErr w:type="spellStart"/>
      <w:r>
        <w:rPr>
          <w:rFonts w:ascii="Californian FB" w:hAnsi="Californian FB"/>
          <w:b/>
          <w:bCs/>
          <w:sz w:val="24"/>
          <w:szCs w:val="24"/>
        </w:rPr>
        <w:t>Boxplot</w:t>
      </w:r>
      <w:proofErr w:type="spellEnd"/>
      <w:r>
        <w:rPr>
          <w:rFonts w:ascii="Californian FB" w:hAnsi="Californian FB"/>
          <w:b/>
          <w:bCs/>
          <w:sz w:val="24"/>
          <w:szCs w:val="24"/>
        </w:rPr>
        <w:t xml:space="preserve"> de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la</w:t>
      </w:r>
      <w:r>
        <w:rPr>
          <w:rFonts w:ascii="Californian FB" w:hAnsi="Californian FB"/>
          <w:b/>
          <w:bCs/>
          <w:sz w:val="24"/>
          <w:szCs w:val="24"/>
        </w:rPr>
        <w:t xml:space="preserve"> distribución logarítmica de los precios</w:t>
      </w:r>
    </w:p>
    <w:p w14:paraId="209595B3" w14:textId="4A114974" w:rsidR="00C829FE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noProof/>
          <w:sz w:val="24"/>
          <w:szCs w:val="24"/>
        </w:rPr>
        <w:drawing>
          <wp:inline distT="0" distB="0" distL="0" distR="0" wp14:anchorId="7FC0769C" wp14:editId="15932C25">
            <wp:extent cx="3067050" cy="1963120"/>
            <wp:effectExtent l="0" t="0" r="0" b="0"/>
            <wp:docPr id="9" name="Imagen 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21" cy="197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1F5" w14:textId="181D9993" w:rsidR="00E10DD6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2445F14" w14:textId="7D94FE2E" w:rsidR="00C829FE" w:rsidRDefault="00D03CAE" w:rsidP="00E10DD6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 xml:space="preserve">Ahora bien, se encontró que los inmuebles tenían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</w:t>
      </w:r>
      <w:r w:rsidR="00E10DD6" w:rsidRPr="00141258">
        <w:rPr>
          <w:rFonts w:ascii="Californian FB" w:hAnsi="Californian FB"/>
          <w:sz w:val="24"/>
          <w:szCs w:val="24"/>
        </w:rPr>
        <w:t xml:space="preserve"> los valores medios de</w:t>
      </w:r>
      <w:r w:rsidRPr="00141258">
        <w:rPr>
          <w:rFonts w:ascii="Californian FB" w:hAnsi="Californian FB"/>
          <w:sz w:val="24"/>
          <w:szCs w:val="24"/>
        </w:rPr>
        <w:t xml:space="preserve"> la</w:t>
      </w:r>
      <w:r w:rsidR="00E10DD6" w:rsidRPr="00141258">
        <w:rPr>
          <w:rFonts w:ascii="Californian FB" w:hAnsi="Californian FB"/>
          <w:sz w:val="24"/>
          <w:szCs w:val="24"/>
        </w:rPr>
        <w:t xml:space="preserve"> distancia de cada inmueble a las nuevas variables geográficas de su entorno. Por ejemplo, se identificó que, en promedio, cada inmueble se encuentra a </w:t>
      </w:r>
      <w:r w:rsidRPr="00141258">
        <w:rPr>
          <w:rFonts w:ascii="Californian FB" w:hAnsi="Californian FB"/>
          <w:sz w:val="24"/>
          <w:szCs w:val="24"/>
        </w:rPr>
        <w:t>313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m</w:t>
      </w:r>
      <w:r w:rsidR="00141258"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 xml:space="preserve">del colegio más </w:t>
      </w:r>
      <w:proofErr w:type="gramStart"/>
      <w:r w:rsidR="00E10DD6" w:rsidRPr="00141258">
        <w:rPr>
          <w:rFonts w:ascii="Californian FB" w:hAnsi="Californian FB"/>
          <w:sz w:val="24"/>
          <w:szCs w:val="24"/>
        </w:rPr>
        <w:t xml:space="preserve">cercano,  </w:t>
      </w:r>
      <w:r w:rsidRPr="00141258">
        <w:rPr>
          <w:rFonts w:ascii="Californian FB" w:hAnsi="Californian FB"/>
          <w:sz w:val="24"/>
          <w:szCs w:val="24"/>
        </w:rPr>
        <w:t>138</w:t>
      </w:r>
      <w:proofErr w:type="gramEnd"/>
      <w:r w:rsidRPr="00141258">
        <w:rPr>
          <w:rFonts w:ascii="Californian FB" w:hAnsi="Californian FB"/>
          <w:sz w:val="24"/>
          <w:szCs w:val="24"/>
        </w:rPr>
        <w:t xml:space="preserve">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>del parque más cercano</w:t>
      </w:r>
      <w:r w:rsidR="00141258" w:rsidRPr="00141258">
        <w:rPr>
          <w:rFonts w:ascii="Californian FB" w:hAnsi="Californian FB"/>
          <w:sz w:val="24"/>
          <w:szCs w:val="24"/>
        </w:rPr>
        <w:t xml:space="preserve">, 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="00141258" w:rsidRPr="00141258">
        <w:rPr>
          <w:rFonts w:ascii="Californian FB" w:hAnsi="Californian FB"/>
          <w:sz w:val="24"/>
          <w:szCs w:val="24"/>
        </w:rPr>
        <w:t>200 m</w:t>
      </w:r>
      <w:r w:rsidR="00E10DD6" w:rsidRPr="00141258">
        <w:rPr>
          <w:rFonts w:ascii="Californian FB" w:hAnsi="Californian FB"/>
          <w:sz w:val="24"/>
          <w:szCs w:val="24"/>
        </w:rPr>
        <w:t xml:space="preserve"> del centro de salud </w:t>
      </w:r>
      <w:r w:rsidR="00141258" w:rsidRPr="00141258">
        <w:rPr>
          <w:rFonts w:ascii="Californian FB" w:hAnsi="Californian FB"/>
          <w:sz w:val="24"/>
          <w:szCs w:val="24"/>
        </w:rPr>
        <w:t xml:space="preserve">privado </w:t>
      </w:r>
      <w:r w:rsidR="00E10DD6" w:rsidRPr="00141258">
        <w:rPr>
          <w:rFonts w:ascii="Californian FB" w:hAnsi="Californian FB"/>
          <w:sz w:val="24"/>
          <w:szCs w:val="24"/>
        </w:rPr>
        <w:t xml:space="preserve">más cercano </w:t>
      </w:r>
      <w:r w:rsidR="00141258" w:rsidRPr="00141258">
        <w:rPr>
          <w:rFonts w:ascii="Californian FB" w:hAnsi="Californian FB"/>
          <w:sz w:val="24"/>
          <w:szCs w:val="24"/>
        </w:rPr>
        <w:t xml:space="preserve">y a 1.261 m del hospital público más cercano, allí mismo se pueden consultar las distancias </w:t>
      </w:r>
      <w:r w:rsidR="00B63DDE">
        <w:rPr>
          <w:rFonts w:ascii="Californian FB" w:hAnsi="Californian FB"/>
          <w:sz w:val="24"/>
          <w:szCs w:val="24"/>
        </w:rPr>
        <w:t>medias a los</w:t>
      </w:r>
      <w:r w:rsidR="00141258" w:rsidRPr="00141258">
        <w:rPr>
          <w:rFonts w:ascii="Californian FB" w:hAnsi="Californian FB"/>
          <w:sz w:val="24"/>
          <w:szCs w:val="24"/>
        </w:rPr>
        <w:t xml:space="preserve"> CAI, </w:t>
      </w:r>
      <w:proofErr w:type="spellStart"/>
      <w:r w:rsidR="00141258" w:rsidRPr="00141258">
        <w:rPr>
          <w:rFonts w:ascii="Californian FB" w:hAnsi="Californian FB"/>
          <w:sz w:val="24"/>
          <w:szCs w:val="24"/>
        </w:rPr>
        <w:t>biblioestaciones</w:t>
      </w:r>
      <w:proofErr w:type="spellEnd"/>
      <w:r w:rsidR="00141258" w:rsidRPr="00141258">
        <w:rPr>
          <w:rFonts w:ascii="Californian FB" w:hAnsi="Californian FB"/>
          <w:sz w:val="24"/>
          <w:szCs w:val="24"/>
        </w:rPr>
        <w:t>, paradas de buses, estaciones de Transmilenio, entre otros logares.</w:t>
      </w:r>
    </w:p>
    <w:p w14:paraId="66E3EE27" w14:textId="77777777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C8D3CC1" w14:textId="4503B6D1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Tabla. Estadísticas descriptivas de los datos de entrenamiento</w:t>
      </w:r>
    </w:p>
    <w:p w14:paraId="51DC37D8" w14:textId="0CFB19E8" w:rsidR="00141258" w:rsidRDefault="00141258" w:rsidP="000114F3">
      <w:pPr>
        <w:spacing w:after="0" w:line="276" w:lineRule="auto"/>
        <w:jc w:val="center"/>
        <w:rPr>
          <w:noProof/>
        </w:rPr>
      </w:pPr>
    </w:p>
    <w:p w14:paraId="55CDC1DD" w14:textId="78B9C19A" w:rsidR="00471B2A" w:rsidRDefault="00471B2A" w:rsidP="000114F3">
      <w:pPr>
        <w:spacing w:after="0" w:line="276" w:lineRule="auto"/>
        <w:jc w:val="center"/>
        <w:rPr>
          <w:noProof/>
        </w:rPr>
      </w:pPr>
    </w:p>
    <w:p w14:paraId="0945192D" w14:textId="3AE379F0" w:rsidR="008A6DB6" w:rsidRDefault="008A6DB6" w:rsidP="000114F3">
      <w:pPr>
        <w:spacing w:after="0" w:line="276" w:lineRule="auto"/>
        <w:jc w:val="center"/>
        <w:rPr>
          <w:noProof/>
        </w:rPr>
      </w:pPr>
    </w:p>
    <w:p w14:paraId="43C9B491" w14:textId="2C210A59" w:rsidR="008A6DB6" w:rsidRDefault="008A6DB6" w:rsidP="000114F3">
      <w:pPr>
        <w:spacing w:after="0" w:line="276" w:lineRule="auto"/>
        <w:jc w:val="center"/>
        <w:rPr>
          <w:noProof/>
        </w:rPr>
      </w:pPr>
    </w:p>
    <w:p w14:paraId="0A96D2D9" w14:textId="77777777" w:rsidR="008A6DB6" w:rsidRDefault="008A6DB6" w:rsidP="000114F3">
      <w:pPr>
        <w:spacing w:after="0" w:line="276" w:lineRule="auto"/>
        <w:jc w:val="center"/>
        <w:rPr>
          <w:noProof/>
        </w:rPr>
      </w:pPr>
    </w:p>
    <w:p w14:paraId="7766E80D" w14:textId="395D5FEF" w:rsidR="00766A01" w:rsidRDefault="00766A01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F96C387" w14:textId="3303B846" w:rsidR="00201014" w:rsidRDefault="00201014" w:rsidP="00201014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Tabla. Correlación de variables en datos de entrenamiento</w:t>
      </w:r>
    </w:p>
    <w:p w14:paraId="480EB28B" w14:textId="2A40A4B2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2D85900" w14:textId="77777777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60706481" w14:textId="52CC95BC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D992438" w14:textId="470F206E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5BFC9F" w14:textId="25F71F61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793C3E9" w14:textId="77777777" w:rsidR="0020727B" w:rsidRPr="005F4105" w:rsidRDefault="0020727B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00000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36F11F3F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siguientes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):</w:t>
      </w:r>
    </w:p>
    <w:p w14:paraId="0F91101C" w14:textId="4B23A889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3205699C" w14:textId="031F5E4C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5EEE2F9D" w14:textId="71A7A32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cubierta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2032CC3E" w14:textId="504317C3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38F363A4" w14:textId="14C2906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072B0FB9" w14:textId="09E3152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67AE49E9" w14:textId="4B619AA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7A77BA08" w14:textId="06ED6DA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5D94BE5D" w14:textId="128A24F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lastRenderedPageBreak/>
        <w:t>Distancia a la IPS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AD9285" w14:textId="79FD59AF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4AA9C0" w14:textId="1EE5155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colegio más cercano</w:t>
      </w:r>
    </w:p>
    <w:p w14:paraId="557152DF" w14:textId="403E0C5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76CBE13" w14:textId="52CB0BC7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biblioestación más cercana</w:t>
      </w:r>
    </w:p>
    <w:p w14:paraId="528FB459" w14:textId="58D6453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centro de referencia más cercano</w:t>
      </w:r>
    </w:p>
    <w:p w14:paraId="2F295347" w14:textId="7916DB60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5CBB36CF" w14:textId="4D2ABD1A" w:rsidR="00C24390" w:rsidRP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7363F4A9" w14:textId="4583B66D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3D9B0C22" w:rsidR="005F49D1" w:rsidRDefault="005F49D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Elastic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con una grilla de 20 lambdas y variando el parámetro alfa con 11 valores entre 0 y 1, de igual manera </w:t>
      </w:r>
      <w:r>
        <w:rPr>
          <w:rFonts w:ascii="Californian FB" w:hAnsi="Californian FB"/>
          <w:sz w:val="24"/>
          <w:szCs w:val="24"/>
          <w:lang w:val="es-MX"/>
        </w:rPr>
        <w:t xml:space="preserve">se generó un modelo Super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Learner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>, utilizando Bosques Aleatorios y Regresión Lineal.</w:t>
      </w:r>
    </w:p>
    <w:p w14:paraId="002D5A8F" w14:textId="66F7CA22" w:rsidR="00CA23BE" w:rsidRDefault="00CA23B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60126FE" w14:textId="77777777" w:rsidR="001942C9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Cada uno de estos modelos se </w:t>
      </w:r>
      <w:r w:rsidR="001942C9">
        <w:rPr>
          <w:rFonts w:ascii="Californian FB" w:hAnsi="Californian FB"/>
          <w:sz w:val="24"/>
          <w:szCs w:val="24"/>
          <w:lang w:val="es-MX"/>
        </w:rPr>
        <w:t xml:space="preserve">generó con el 70% de los datos de la BD Train y se evaluó en primer lugar en el 30% restante de los datos. Posteriormente, cada modelo se implementó </w:t>
      </w:r>
      <w:r>
        <w:rPr>
          <w:rFonts w:ascii="Californian FB" w:hAnsi="Californian FB"/>
          <w:sz w:val="24"/>
          <w:szCs w:val="24"/>
          <w:lang w:val="es-MX"/>
        </w:rPr>
        <w:t>en 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</w:t>
      </w:r>
    </w:p>
    <w:p w14:paraId="6CF4C1C7" w14:textId="77777777" w:rsidR="001942C9" w:rsidRDefault="001942C9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6A634992" w:rsidR="005F49D1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Con el fin de determinar los modelos que se cargarían en la plataforma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, se estimó en cada predicción el 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>
        <w:rPr>
          <w:rFonts w:ascii="Californian FB" w:hAnsi="Californian FB"/>
          <w:sz w:val="24"/>
          <w:szCs w:val="24"/>
          <w:lang w:val="es-MX"/>
        </w:rPr>
        <w:t>)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 xml:space="preserve">X 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modelos y aquel con el puntaje de calificación más alto en </w:t>
      </w:r>
      <w:proofErr w:type="spellStart"/>
      <w:r w:rsidR="00DF5BF4"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 w:rsidR="00DF5BF4">
        <w:rPr>
          <w:rFonts w:ascii="Californian FB" w:hAnsi="Californian FB"/>
          <w:sz w:val="24"/>
          <w:szCs w:val="24"/>
          <w:lang w:val="es-MX"/>
        </w:rPr>
        <w:t xml:space="preserve"> fue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>XXXX</w:t>
      </w:r>
      <w:r w:rsidR="00DF5BF4">
        <w:rPr>
          <w:rFonts w:ascii="Californian FB" w:hAnsi="Californian FB"/>
          <w:sz w:val="24"/>
          <w:szCs w:val="24"/>
          <w:lang w:val="es-MX"/>
        </w:rPr>
        <w:t>.</w:t>
      </w:r>
    </w:p>
    <w:p w14:paraId="7E0A57C7" w14:textId="6DD66327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A6C4BB" w14:textId="052190F9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proceso aquí descrito se ejecutó mediante los scripts denominados “</w:t>
      </w:r>
      <w:r w:rsidRPr="00D22AA6">
        <w:rPr>
          <w:rFonts w:ascii="Californian FB" w:hAnsi="Californian FB"/>
          <w:sz w:val="24"/>
          <w:szCs w:val="24"/>
          <w:lang w:val="es-MX"/>
        </w:rPr>
        <w:t>4_Models</w:t>
      </w:r>
      <w:r>
        <w:rPr>
          <w:rFonts w:ascii="Californian FB" w:hAnsi="Californian FB"/>
          <w:sz w:val="24"/>
          <w:szCs w:val="24"/>
          <w:lang w:val="es-MX"/>
        </w:rPr>
        <w:t>” y “</w:t>
      </w:r>
      <w:r w:rsidRPr="00D22AA6">
        <w:rPr>
          <w:rFonts w:ascii="Californian FB" w:hAnsi="Californian FB"/>
          <w:sz w:val="24"/>
          <w:szCs w:val="24"/>
          <w:lang w:val="es-MX"/>
        </w:rPr>
        <w:t>5_Prediction</w:t>
      </w:r>
      <w:r>
        <w:rPr>
          <w:rFonts w:ascii="Californian FB" w:hAnsi="Californian FB"/>
          <w:sz w:val="24"/>
          <w:szCs w:val="24"/>
          <w:lang w:val="es-MX"/>
        </w:rPr>
        <w:t>”.</w:t>
      </w:r>
    </w:p>
    <w:p w14:paraId="03E11DED" w14:textId="7FCBF4C3" w:rsidR="000008A6" w:rsidRPr="000008A6" w:rsidRDefault="000008A6" w:rsidP="00B57BBD">
      <w:pPr>
        <w:spacing w:after="0" w:line="276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77777777" w:rsidR="00D97C91" w:rsidRPr="005F4105" w:rsidRDefault="00D97C91" w:rsidP="008632C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Bibliografía.</w:t>
      </w:r>
    </w:p>
    <w:p w14:paraId="246DE47A" w14:textId="4958CF5A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F179B37" w14:textId="77777777" w:rsidR="008632CD" w:rsidRPr="005F4105" w:rsidRDefault="008632C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E4B4DD3" w14:textId="4D4469BE" w:rsidR="00B36C3D" w:rsidRDefault="00B36C3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5115181" w:rsidR="0005417E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9D6B15">
        <w:rPr>
          <w:rFonts w:ascii="Californian FB" w:hAnsi="Californian FB"/>
          <w:b/>
          <w:bCs/>
          <w:sz w:val="24"/>
          <w:szCs w:val="24"/>
          <w:lang w:val="es-MX"/>
        </w:rPr>
        <w:t xml:space="preserve"> de Anexos e Imágenes</w:t>
      </w: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2A5251E5" w14:textId="1577F99F" w:rsid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496D8056" w14:textId="77777777" w:rsidR="005F4105" w:rsidRP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5F1FA" w14:textId="77777777" w:rsidR="00A81511" w:rsidRDefault="00A81511" w:rsidP="00CA23BE">
      <w:pPr>
        <w:spacing w:after="0" w:line="240" w:lineRule="auto"/>
      </w:pPr>
      <w:r>
        <w:separator/>
      </w:r>
    </w:p>
  </w:endnote>
  <w:endnote w:type="continuationSeparator" w:id="0">
    <w:p w14:paraId="31775E7E" w14:textId="77777777" w:rsidR="00A81511" w:rsidRDefault="00A81511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226DA" w14:textId="77777777" w:rsidR="00A81511" w:rsidRDefault="00A81511" w:rsidP="00CA23BE">
      <w:pPr>
        <w:spacing w:after="0" w:line="240" w:lineRule="auto"/>
      </w:pPr>
      <w:r>
        <w:separator/>
      </w:r>
    </w:p>
  </w:footnote>
  <w:footnote w:type="continuationSeparator" w:id="0">
    <w:p w14:paraId="28143A39" w14:textId="77777777" w:rsidR="00A81511" w:rsidRDefault="00A81511" w:rsidP="00CA23BE">
      <w:pPr>
        <w:spacing w:after="0" w:line="240" w:lineRule="auto"/>
      </w:pPr>
      <w:r>
        <w:continuationSeparator/>
      </w:r>
    </w:p>
  </w:footnote>
  <w:footnote w:id="1">
    <w:p w14:paraId="58B7DF8E" w14:textId="04F9B0B9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07667C6C" w14:textId="61A6A606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4"/>
  </w:num>
  <w:num w:numId="5" w16cid:durableId="1007951487">
    <w:abstractNumId w:val="6"/>
  </w:num>
  <w:num w:numId="6" w16cid:durableId="645164592">
    <w:abstractNumId w:val="13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2"/>
  </w:num>
  <w:num w:numId="14" w16cid:durableId="153110537">
    <w:abstractNumId w:val="11"/>
  </w:num>
  <w:num w:numId="15" w16cid:durableId="1781366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41518"/>
    <w:rsid w:val="00052829"/>
    <w:rsid w:val="0005417E"/>
    <w:rsid w:val="00082B3F"/>
    <w:rsid w:val="00090351"/>
    <w:rsid w:val="00090A8E"/>
    <w:rsid w:val="000D70D5"/>
    <w:rsid w:val="000E48CF"/>
    <w:rsid w:val="000F31F6"/>
    <w:rsid w:val="000F339B"/>
    <w:rsid w:val="0011015A"/>
    <w:rsid w:val="00141258"/>
    <w:rsid w:val="00142203"/>
    <w:rsid w:val="00154AE9"/>
    <w:rsid w:val="00162363"/>
    <w:rsid w:val="00170291"/>
    <w:rsid w:val="00170DFB"/>
    <w:rsid w:val="00193D31"/>
    <w:rsid w:val="001942C9"/>
    <w:rsid w:val="001D790F"/>
    <w:rsid w:val="001D7DF9"/>
    <w:rsid w:val="001F403A"/>
    <w:rsid w:val="00201014"/>
    <w:rsid w:val="0020727B"/>
    <w:rsid w:val="002239EB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A4D27"/>
    <w:rsid w:val="003B1264"/>
    <w:rsid w:val="003D46A8"/>
    <w:rsid w:val="003D64FA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636F4"/>
    <w:rsid w:val="005B45C5"/>
    <w:rsid w:val="005F0593"/>
    <w:rsid w:val="005F4105"/>
    <w:rsid w:val="005F49D1"/>
    <w:rsid w:val="005F646B"/>
    <w:rsid w:val="00664F85"/>
    <w:rsid w:val="006663F8"/>
    <w:rsid w:val="00704F27"/>
    <w:rsid w:val="007149D9"/>
    <w:rsid w:val="007221F8"/>
    <w:rsid w:val="00726D92"/>
    <w:rsid w:val="007539F8"/>
    <w:rsid w:val="00766A01"/>
    <w:rsid w:val="00784AD4"/>
    <w:rsid w:val="00807C2A"/>
    <w:rsid w:val="008159F1"/>
    <w:rsid w:val="00862CB9"/>
    <w:rsid w:val="008632CD"/>
    <w:rsid w:val="0086531F"/>
    <w:rsid w:val="008756E4"/>
    <w:rsid w:val="008A6DB6"/>
    <w:rsid w:val="008E05CC"/>
    <w:rsid w:val="008F50EA"/>
    <w:rsid w:val="009558DD"/>
    <w:rsid w:val="009657C7"/>
    <w:rsid w:val="0098752D"/>
    <w:rsid w:val="009D352E"/>
    <w:rsid w:val="009D38A5"/>
    <w:rsid w:val="009D6B15"/>
    <w:rsid w:val="00A34DF4"/>
    <w:rsid w:val="00A61304"/>
    <w:rsid w:val="00A7605E"/>
    <w:rsid w:val="00A81511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B33BF"/>
    <w:rsid w:val="00C242BF"/>
    <w:rsid w:val="00C24390"/>
    <w:rsid w:val="00C32A84"/>
    <w:rsid w:val="00C46682"/>
    <w:rsid w:val="00C51205"/>
    <w:rsid w:val="00C829FE"/>
    <w:rsid w:val="00CA23BE"/>
    <w:rsid w:val="00CC2449"/>
    <w:rsid w:val="00CC30E0"/>
    <w:rsid w:val="00CE53D5"/>
    <w:rsid w:val="00D03CAE"/>
    <w:rsid w:val="00D22AA6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A41462-CF73-4836-BBF1-6F27F18ACC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3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7</Pages>
  <Words>1223</Words>
  <Characters>6730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Andres Mauricio Palacio Lugo</cp:lastModifiedBy>
  <cp:revision>65</cp:revision>
  <dcterms:created xsi:type="dcterms:W3CDTF">2023-02-07T14:10:00Z</dcterms:created>
  <dcterms:modified xsi:type="dcterms:W3CDTF">2023-03-11T22:09:00Z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