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B07" w:rsidRDefault="00492E98" w:rsidP="00492E98">
      <w:pPr>
        <w:pStyle w:val="Puesto"/>
        <w:rPr>
          <w:lang w:val="es-ES"/>
        </w:rPr>
      </w:pPr>
      <w:r w:rsidRPr="00492E98">
        <w:rPr>
          <w:lang w:val="es-ES"/>
        </w:rPr>
        <w:t xml:space="preserve">Ejercicios Cadenas de </w:t>
      </w:r>
      <w:proofErr w:type="spellStart"/>
      <w:r w:rsidRPr="00492E98">
        <w:rPr>
          <w:lang w:val="es-ES"/>
        </w:rPr>
        <w:t>Markov</w:t>
      </w:r>
      <w:proofErr w:type="spellEnd"/>
    </w:p>
    <w:p w:rsidR="00492E98" w:rsidRDefault="00492E98" w:rsidP="00492E98">
      <w:pPr>
        <w:rPr>
          <w:lang w:val="es-ES"/>
        </w:rPr>
      </w:pPr>
    </w:p>
    <w:p w:rsidR="00492E98" w:rsidRDefault="00492E98" w:rsidP="00492E98">
      <w:pPr>
        <w:pStyle w:val="Prrafodelista"/>
        <w:numPr>
          <w:ilvl w:val="0"/>
          <w:numId w:val="2"/>
        </w:numPr>
      </w:pPr>
      <w:r>
        <w:t>En el ejemplo del clima con matriz de transición:</w:t>
      </w:r>
    </w:p>
    <w:p w:rsidR="00492E98" w:rsidRDefault="00492E98" w:rsidP="00492E98">
      <w:r>
        <w:rPr>
          <w:noProof/>
          <w:lang w:eastAsia="es-CL"/>
        </w:rPr>
        <w:drawing>
          <wp:inline distT="0" distB="0" distL="0" distR="0">
            <wp:extent cx="1454785" cy="4692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469265"/>
                    </a:xfrm>
                    <a:prstGeom prst="rect">
                      <a:avLst/>
                    </a:prstGeom>
                    <a:noFill/>
                    <a:ln>
                      <a:noFill/>
                    </a:ln>
                  </pic:spPr>
                </pic:pic>
              </a:graphicData>
            </a:graphic>
          </wp:inline>
        </w:drawing>
      </w:r>
      <w:r>
        <w:t xml:space="preserve"> </w:t>
      </w:r>
    </w:p>
    <w:p w:rsidR="00492E98" w:rsidRDefault="00492E98" w:rsidP="00492E98">
      <w:r>
        <w:t xml:space="preserve">Suponemos que la probabilidad de que el miércoles esté soleado es 0.2 y la probabilidad de que esté nublado es 0.8. </w:t>
      </w:r>
    </w:p>
    <w:p w:rsidR="00492E98" w:rsidRDefault="00492E98" w:rsidP="00492E98">
      <w:r>
        <w:t xml:space="preserve">Calcular: </w:t>
      </w:r>
    </w:p>
    <w:p w:rsidR="00492E98" w:rsidRDefault="00492E98" w:rsidP="00492E98">
      <w:pPr>
        <w:pStyle w:val="Prrafodelista"/>
        <w:numPr>
          <w:ilvl w:val="0"/>
          <w:numId w:val="1"/>
        </w:numPr>
      </w:pPr>
      <w:r>
        <w:t xml:space="preserve">Probabilidad de que esté nublado el jueves. </w:t>
      </w:r>
    </w:p>
    <w:p w:rsidR="00492E98" w:rsidRDefault="00492E98" w:rsidP="00492E98">
      <w:pPr>
        <w:pStyle w:val="Prrafodelista"/>
        <w:numPr>
          <w:ilvl w:val="0"/>
          <w:numId w:val="1"/>
        </w:numPr>
      </w:pPr>
      <w:r>
        <w:t xml:space="preserve">Probabilidad de que esté nublado el viernes. </w:t>
      </w:r>
    </w:p>
    <w:p w:rsidR="00492E98" w:rsidRDefault="00492E98" w:rsidP="00492E98">
      <w:pPr>
        <w:pStyle w:val="Prrafodelista"/>
        <w:numPr>
          <w:ilvl w:val="0"/>
          <w:numId w:val="1"/>
        </w:numPr>
      </w:pPr>
      <w:r>
        <w:t xml:space="preserve">Probabilidad de que esté nublado el sábado. </w:t>
      </w:r>
    </w:p>
    <w:p w:rsidR="00492E98" w:rsidRDefault="00492E98" w:rsidP="00492E98"/>
    <w:p w:rsidR="00492E98" w:rsidRDefault="00492E98" w:rsidP="00492E98">
      <w:r>
        <w:t>Solución 1. Miércoles: v = (0.2, 0.8) =</w:t>
      </w:r>
      <w:r>
        <w:rPr>
          <w:rFonts w:ascii="Cambria Math" w:hAnsi="Cambria Math" w:cs="Cambria Math"/>
        </w:rPr>
        <w:t>⇒</w:t>
      </w:r>
      <w:r>
        <w:t xml:space="preserve"> w = </w:t>
      </w:r>
      <w:proofErr w:type="spellStart"/>
      <w:r>
        <w:t>vP</w:t>
      </w:r>
      <w:proofErr w:type="spellEnd"/>
      <w:r>
        <w:t xml:space="preserve"> = (0.62, 0.38) P </w:t>
      </w:r>
      <w:proofErr w:type="gramStart"/>
      <w:r>
        <w:t>[ esté</w:t>
      </w:r>
      <w:proofErr w:type="gramEnd"/>
      <w:r>
        <w:t xml:space="preserve"> nublado el jueves] = 0.38 2. w = </w:t>
      </w:r>
      <w:proofErr w:type="spellStart"/>
      <w:r>
        <w:t>vP</w:t>
      </w:r>
      <w:proofErr w:type="spellEnd"/>
      <w:r>
        <w:t xml:space="preserve"> = (0.62, 0.38) =</w:t>
      </w:r>
      <w:r>
        <w:rPr>
          <w:rFonts w:ascii="Cambria Math" w:hAnsi="Cambria Math" w:cs="Cambria Math"/>
        </w:rPr>
        <w:t>⇒</w:t>
      </w:r>
      <w:r>
        <w:t xml:space="preserve"> vP2 = </w:t>
      </w:r>
      <w:proofErr w:type="spellStart"/>
      <w:r>
        <w:t>vPP</w:t>
      </w:r>
      <w:proofErr w:type="spellEnd"/>
      <w:r>
        <w:t xml:space="preserve"> = </w:t>
      </w:r>
      <w:proofErr w:type="spellStart"/>
      <w:r>
        <w:t>wP</w:t>
      </w:r>
      <w:proofErr w:type="spellEnd"/>
      <w:r>
        <w:t xml:space="preserve"> = (0.662, 0.338) P </w:t>
      </w:r>
      <w:proofErr w:type="gramStart"/>
      <w:r>
        <w:t>[ esté</w:t>
      </w:r>
      <w:proofErr w:type="gramEnd"/>
      <w:r>
        <w:t xml:space="preserve"> nublado el viernes] = 0.338 3. vP2 = (0.662, 0.338) =</w:t>
      </w:r>
      <w:r>
        <w:rPr>
          <w:rFonts w:ascii="Cambria Math" w:hAnsi="Cambria Math" w:cs="Cambria Math"/>
        </w:rPr>
        <w:t>⇒</w:t>
      </w:r>
      <w:r>
        <w:t xml:space="preserve"> vP3 = vP2P = (0.6662, 0.3338) P </w:t>
      </w:r>
      <w:proofErr w:type="gramStart"/>
      <w:r>
        <w:t>[ esté</w:t>
      </w:r>
      <w:proofErr w:type="gramEnd"/>
      <w:r>
        <w:t xml:space="preserve"> nublado el sábado] = 0.3338</w:t>
      </w:r>
    </w:p>
    <w:p w:rsidR="00492E98" w:rsidRDefault="00492E98" w:rsidP="00492E98"/>
    <w:p w:rsidR="00492E98" w:rsidRDefault="00492E98" w:rsidP="00492E98">
      <w:pPr>
        <w:rPr>
          <w:lang w:val="es-ES"/>
        </w:rPr>
      </w:pPr>
    </w:p>
    <w:p w:rsidR="009536C1" w:rsidRPr="009536C1" w:rsidRDefault="009536C1" w:rsidP="009536C1">
      <w:pPr>
        <w:pStyle w:val="Prrafodelista"/>
        <w:numPr>
          <w:ilvl w:val="0"/>
          <w:numId w:val="2"/>
        </w:numPr>
        <w:rPr>
          <w:lang w:val="es-ES"/>
        </w:rPr>
      </w:pPr>
      <w:r>
        <w:t>Supongamos que en el laberinto el ratón se traslada a celdas contiguas con igual probabilidad y que la probabilidad de introducir el ratón en cada una de las celdas del laberinto para comenzar el experimento está dada por el siguiente vector de probabilidades iniciales:</w:t>
      </w:r>
    </w:p>
    <w:p w:rsidR="009536C1" w:rsidRPr="009536C1" w:rsidRDefault="009536C1" w:rsidP="009536C1">
      <w:pPr>
        <w:pStyle w:val="Prrafodelista"/>
        <w:jc w:val="center"/>
        <w:rPr>
          <w:lang w:val="es-ES"/>
        </w:rPr>
      </w:pPr>
      <w:r>
        <w:rPr>
          <w:noProof/>
          <w:lang w:eastAsia="es-CL"/>
        </w:rPr>
        <w:drawing>
          <wp:inline distT="0" distB="0" distL="0" distR="0">
            <wp:extent cx="1939858" cy="32600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143" cy="381005"/>
                    </a:xfrm>
                    <a:prstGeom prst="rect">
                      <a:avLst/>
                    </a:prstGeom>
                    <a:noFill/>
                    <a:ln>
                      <a:noFill/>
                    </a:ln>
                  </pic:spPr>
                </pic:pic>
              </a:graphicData>
            </a:graphic>
          </wp:inline>
        </w:drawing>
      </w:r>
    </w:p>
    <w:p w:rsidR="009536C1" w:rsidRDefault="009536C1" w:rsidP="00492E98">
      <w:pPr>
        <w:rPr>
          <w:lang w:val="es-ES"/>
        </w:rPr>
      </w:pPr>
    </w:p>
    <w:p w:rsidR="009536C1" w:rsidRDefault="009536C1" w:rsidP="009536C1">
      <w:pPr>
        <w:jc w:val="center"/>
        <w:rPr>
          <w:lang w:val="es-ES"/>
        </w:rPr>
      </w:pPr>
      <w:r>
        <w:rPr>
          <w:noProof/>
          <w:lang w:eastAsia="es-CL"/>
        </w:rPr>
        <w:drawing>
          <wp:inline distT="0" distB="0" distL="0" distR="0" wp14:anchorId="21409A0D" wp14:editId="4662B3EC">
            <wp:extent cx="2554356" cy="1199128"/>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113" cy="1203239"/>
                    </a:xfrm>
                    <a:prstGeom prst="rect">
                      <a:avLst/>
                    </a:prstGeom>
                    <a:noFill/>
                    <a:ln>
                      <a:noFill/>
                    </a:ln>
                  </pic:spPr>
                </pic:pic>
              </a:graphicData>
            </a:graphic>
          </wp:inline>
        </w:drawing>
      </w:r>
    </w:p>
    <w:p w:rsidR="009536C1" w:rsidRDefault="009536C1" w:rsidP="00492E98">
      <w:pPr>
        <w:rPr>
          <w:lang w:val="es-ES"/>
        </w:rPr>
      </w:pPr>
    </w:p>
    <w:p w:rsidR="009536C1" w:rsidRPr="0059615A" w:rsidRDefault="009536C1" w:rsidP="0059615A">
      <w:pPr>
        <w:pStyle w:val="Prrafodelista"/>
        <w:numPr>
          <w:ilvl w:val="0"/>
          <w:numId w:val="3"/>
        </w:numPr>
        <w:rPr>
          <w:lang w:val="es-ES"/>
        </w:rPr>
      </w:pPr>
      <w:r w:rsidRPr="0059615A">
        <w:rPr>
          <w:lang w:val="es-ES"/>
        </w:rPr>
        <w:t>Determinar la celda con mayor probabilidad de contener al ratón después de 3 instantes.</w:t>
      </w:r>
    </w:p>
    <w:p w:rsidR="0059615A" w:rsidRDefault="0059615A" w:rsidP="0059615A">
      <w:pPr>
        <w:pStyle w:val="Prrafodelista"/>
        <w:numPr>
          <w:ilvl w:val="0"/>
          <w:numId w:val="3"/>
        </w:numPr>
        <w:rPr>
          <w:lang w:val="es-ES"/>
        </w:rPr>
      </w:pPr>
      <w:r w:rsidRPr="0059615A">
        <w:rPr>
          <w:lang w:val="es-ES"/>
        </w:rPr>
        <w:t xml:space="preserve">Determinar la celda con mayor probabilidad de contener al ratón </w:t>
      </w:r>
      <w:r>
        <w:rPr>
          <w:lang w:val="es-ES"/>
        </w:rPr>
        <w:t>a largo plazo</w:t>
      </w:r>
      <w:r w:rsidRPr="0059615A">
        <w:rPr>
          <w:lang w:val="es-ES"/>
        </w:rPr>
        <w:t>.</w:t>
      </w:r>
    </w:p>
    <w:p w:rsidR="0059615A" w:rsidRDefault="000576C2" w:rsidP="00492E98">
      <w:pPr>
        <w:rPr>
          <w:lang w:val="es-ES"/>
        </w:rPr>
      </w:pPr>
      <w:r>
        <w:rPr>
          <w:lang w:val="es-ES"/>
        </w:rPr>
        <w:t xml:space="preserve">De: </w:t>
      </w:r>
      <w:hyperlink r:id="rId9" w:history="1">
        <w:r w:rsidRPr="000576C2">
          <w:rPr>
            <w:lang w:val="es-ES"/>
          </w:rPr>
          <w:t>http://inop2.blogspot.cl/p/ejercicios-resueltos.html</w:t>
        </w:r>
      </w:hyperlink>
    </w:p>
    <w:p w:rsidR="000576C2" w:rsidRPr="000576C2" w:rsidRDefault="000576C2" w:rsidP="000576C2">
      <w:pPr>
        <w:pStyle w:val="Prrafodelista"/>
        <w:numPr>
          <w:ilvl w:val="0"/>
          <w:numId w:val="2"/>
        </w:numPr>
        <w:rPr>
          <w:rFonts w:ascii="Arial" w:eastAsia="Times New Roman" w:hAnsi="Arial" w:cs="Arial"/>
          <w:lang w:eastAsia="es-CL"/>
        </w:rPr>
      </w:pPr>
      <w:r w:rsidRPr="000576C2">
        <w:rPr>
          <w:lang w:val="es-ES"/>
        </w:rPr>
        <w:lastRenderedPageBreak/>
        <w:t xml:space="preserve">La  demanda en el mercado de las telecomunicaciones se encuentra distribuida entre tres empresas prestadoras de tal servicio: </w:t>
      </w:r>
      <w:r w:rsidR="00632CC9">
        <w:rPr>
          <w:lang w:val="es-ES"/>
        </w:rPr>
        <w:t>Claro, Entel y M</w:t>
      </w:r>
      <w:r w:rsidRPr="000576C2">
        <w:rPr>
          <w:lang w:val="es-ES"/>
        </w:rPr>
        <w:t>ovistar, de la siguiente manera:</w:t>
      </w:r>
      <w:r w:rsidRPr="000576C2">
        <w:rPr>
          <w:lang w:val="es-ES"/>
        </w:rPr>
        <w:br/>
      </w:r>
      <w:r w:rsidRPr="000576C2">
        <w:rPr>
          <w:rFonts w:ascii="Arial" w:eastAsia="Times New Roman" w:hAnsi="Arial" w:cs="Arial"/>
          <w:lang w:eastAsia="es-CL"/>
        </w:rPr>
        <w:br/>
      </w:r>
    </w:p>
    <w:tbl>
      <w:tblPr>
        <w:tblStyle w:val="Tablaconcuadrcula"/>
        <w:tblW w:w="0" w:type="auto"/>
        <w:jc w:val="center"/>
        <w:tblLook w:val="04A0" w:firstRow="1" w:lastRow="0" w:firstColumn="1" w:lastColumn="0" w:noHBand="0" w:noVBand="1"/>
      </w:tblPr>
      <w:tblGrid>
        <w:gridCol w:w="1555"/>
        <w:gridCol w:w="1559"/>
        <w:gridCol w:w="1559"/>
      </w:tblGrid>
      <w:tr w:rsidR="000576C2" w:rsidTr="000576C2">
        <w:trPr>
          <w:jc w:val="center"/>
        </w:trPr>
        <w:tc>
          <w:tcPr>
            <w:tcW w:w="1555" w:type="dxa"/>
            <w:shd w:val="clear" w:color="auto" w:fill="D9D9D9" w:themeFill="background1" w:themeFillShade="D9"/>
          </w:tcPr>
          <w:p w:rsidR="000576C2" w:rsidRDefault="000576C2" w:rsidP="000576C2">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Claro</w:t>
            </w:r>
          </w:p>
        </w:tc>
        <w:tc>
          <w:tcPr>
            <w:tcW w:w="1559" w:type="dxa"/>
            <w:shd w:val="clear" w:color="auto" w:fill="D9D9D9" w:themeFill="background1" w:themeFillShade="D9"/>
          </w:tcPr>
          <w:p w:rsidR="000576C2" w:rsidRDefault="000576C2" w:rsidP="000576C2">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Entel</w:t>
            </w:r>
          </w:p>
        </w:tc>
        <w:tc>
          <w:tcPr>
            <w:tcW w:w="1559" w:type="dxa"/>
            <w:shd w:val="clear" w:color="auto" w:fill="D9D9D9" w:themeFill="background1" w:themeFillShade="D9"/>
          </w:tcPr>
          <w:p w:rsidR="000576C2" w:rsidRDefault="000576C2" w:rsidP="000576C2">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Movistar</w:t>
            </w:r>
          </w:p>
        </w:tc>
      </w:tr>
      <w:tr w:rsidR="000576C2" w:rsidTr="000576C2">
        <w:trPr>
          <w:jc w:val="center"/>
        </w:trPr>
        <w:tc>
          <w:tcPr>
            <w:tcW w:w="1555" w:type="dxa"/>
          </w:tcPr>
          <w:p w:rsidR="000576C2" w:rsidRDefault="000576C2" w:rsidP="000576C2">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0,3</w:t>
            </w:r>
          </w:p>
        </w:tc>
        <w:tc>
          <w:tcPr>
            <w:tcW w:w="1559" w:type="dxa"/>
          </w:tcPr>
          <w:p w:rsidR="000576C2" w:rsidRDefault="000576C2" w:rsidP="000576C2">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0,3</w:t>
            </w:r>
          </w:p>
        </w:tc>
        <w:tc>
          <w:tcPr>
            <w:tcW w:w="1559" w:type="dxa"/>
          </w:tcPr>
          <w:p w:rsidR="000576C2" w:rsidRDefault="000576C2" w:rsidP="000576C2">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0,4</w:t>
            </w:r>
          </w:p>
        </w:tc>
      </w:tr>
    </w:tbl>
    <w:p w:rsidR="000576C2" w:rsidRPr="000576C2" w:rsidRDefault="000576C2" w:rsidP="000576C2">
      <w:pPr>
        <w:spacing w:after="0" w:line="240" w:lineRule="auto"/>
        <w:jc w:val="center"/>
        <w:rPr>
          <w:rFonts w:ascii="Arial" w:eastAsia="Times New Roman" w:hAnsi="Arial" w:cs="Arial"/>
          <w:lang w:eastAsia="es-CL"/>
        </w:rPr>
      </w:pPr>
    </w:p>
    <w:p w:rsidR="000576C2" w:rsidRPr="000576C2" w:rsidRDefault="000576C2" w:rsidP="000576C2">
      <w:pPr>
        <w:rPr>
          <w:lang w:val="es-ES"/>
        </w:rPr>
      </w:pPr>
      <w:r w:rsidRPr="000576C2">
        <w:rPr>
          <w:lang w:val="es-ES"/>
        </w:rPr>
        <w:t xml:space="preserve">Las probabilidades de que los clientes que se encuentran en el presente vinculados a alguna de las tres empresas, decidan permanecer en dicha empresa durante el siguiente periodo o cambiarse a alguna de las otras dos empresas se </w:t>
      </w:r>
      <w:proofErr w:type="gramStart"/>
      <w:r w:rsidRPr="000576C2">
        <w:rPr>
          <w:lang w:val="es-ES"/>
        </w:rPr>
        <w:t>registra</w:t>
      </w:r>
      <w:proofErr w:type="gramEnd"/>
      <w:r w:rsidRPr="000576C2">
        <w:rPr>
          <w:lang w:val="es-ES"/>
        </w:rPr>
        <w:t xml:space="preserve"> en la siguiente matriz:</w:t>
      </w:r>
      <w:r w:rsidRPr="000576C2">
        <w:rPr>
          <w:lang w:val="es-ES"/>
        </w:rPr>
        <w:br/>
      </w:r>
    </w:p>
    <w:tbl>
      <w:tblPr>
        <w:tblStyle w:val="Tablaconcuadrcula"/>
        <w:tblW w:w="0" w:type="auto"/>
        <w:jc w:val="center"/>
        <w:tblLook w:val="04A0" w:firstRow="1" w:lastRow="0" w:firstColumn="1" w:lastColumn="0" w:noHBand="0" w:noVBand="1"/>
      </w:tblPr>
      <w:tblGrid>
        <w:gridCol w:w="1271"/>
        <w:gridCol w:w="1134"/>
        <w:gridCol w:w="1134"/>
        <w:gridCol w:w="1276"/>
      </w:tblGrid>
      <w:tr w:rsidR="000576C2" w:rsidTr="000576C2">
        <w:trPr>
          <w:jc w:val="center"/>
        </w:trPr>
        <w:tc>
          <w:tcPr>
            <w:tcW w:w="1271" w:type="dxa"/>
          </w:tcPr>
          <w:p w:rsidR="000576C2" w:rsidRDefault="000576C2" w:rsidP="000576C2">
            <w:pPr>
              <w:rPr>
                <w:lang w:val="es-ES"/>
              </w:rPr>
            </w:pPr>
          </w:p>
        </w:tc>
        <w:tc>
          <w:tcPr>
            <w:tcW w:w="1134" w:type="dxa"/>
            <w:shd w:val="clear" w:color="auto" w:fill="D9D9D9" w:themeFill="background1" w:themeFillShade="D9"/>
          </w:tcPr>
          <w:p w:rsidR="000576C2" w:rsidRPr="000576C2" w:rsidRDefault="000576C2" w:rsidP="000576C2">
            <w:pPr>
              <w:rPr>
                <w:rFonts w:ascii="Times New Roman" w:eastAsia="Times New Roman" w:hAnsi="Times New Roman" w:cs="Times New Roman"/>
                <w:sz w:val="24"/>
                <w:szCs w:val="24"/>
                <w:lang w:eastAsia="es-CL"/>
              </w:rPr>
            </w:pPr>
            <w:r w:rsidRPr="000576C2">
              <w:rPr>
                <w:rFonts w:ascii="Times New Roman" w:eastAsia="Times New Roman" w:hAnsi="Times New Roman" w:cs="Times New Roman"/>
                <w:sz w:val="24"/>
                <w:szCs w:val="24"/>
                <w:lang w:eastAsia="es-CL"/>
              </w:rPr>
              <w:t>Claro</w:t>
            </w:r>
          </w:p>
        </w:tc>
        <w:tc>
          <w:tcPr>
            <w:tcW w:w="1134" w:type="dxa"/>
            <w:shd w:val="clear" w:color="auto" w:fill="D9D9D9" w:themeFill="background1" w:themeFillShade="D9"/>
          </w:tcPr>
          <w:p w:rsidR="000576C2" w:rsidRPr="000576C2" w:rsidRDefault="000576C2" w:rsidP="000576C2">
            <w:pPr>
              <w:rPr>
                <w:rFonts w:ascii="Times New Roman" w:eastAsia="Times New Roman" w:hAnsi="Times New Roman" w:cs="Times New Roman"/>
                <w:sz w:val="24"/>
                <w:szCs w:val="24"/>
                <w:lang w:eastAsia="es-CL"/>
              </w:rPr>
            </w:pPr>
            <w:r w:rsidRPr="000576C2">
              <w:rPr>
                <w:rFonts w:ascii="Times New Roman" w:eastAsia="Times New Roman" w:hAnsi="Times New Roman" w:cs="Times New Roman"/>
                <w:sz w:val="24"/>
                <w:szCs w:val="24"/>
                <w:lang w:eastAsia="es-CL"/>
              </w:rPr>
              <w:t>Entel</w:t>
            </w:r>
          </w:p>
        </w:tc>
        <w:tc>
          <w:tcPr>
            <w:tcW w:w="1276" w:type="dxa"/>
            <w:shd w:val="clear" w:color="auto" w:fill="D9D9D9" w:themeFill="background1" w:themeFillShade="D9"/>
          </w:tcPr>
          <w:p w:rsidR="000576C2" w:rsidRPr="000576C2" w:rsidRDefault="000576C2" w:rsidP="000576C2">
            <w:pPr>
              <w:rPr>
                <w:rFonts w:ascii="Times New Roman" w:eastAsia="Times New Roman" w:hAnsi="Times New Roman" w:cs="Times New Roman"/>
                <w:sz w:val="24"/>
                <w:szCs w:val="24"/>
                <w:lang w:eastAsia="es-CL"/>
              </w:rPr>
            </w:pPr>
            <w:r w:rsidRPr="000576C2">
              <w:rPr>
                <w:rFonts w:ascii="Times New Roman" w:eastAsia="Times New Roman" w:hAnsi="Times New Roman" w:cs="Times New Roman"/>
                <w:sz w:val="24"/>
                <w:szCs w:val="24"/>
                <w:lang w:eastAsia="es-CL"/>
              </w:rPr>
              <w:t>Movistar</w:t>
            </w:r>
          </w:p>
        </w:tc>
      </w:tr>
      <w:tr w:rsidR="000576C2" w:rsidTr="000576C2">
        <w:trPr>
          <w:jc w:val="center"/>
        </w:trPr>
        <w:tc>
          <w:tcPr>
            <w:tcW w:w="1271" w:type="dxa"/>
            <w:shd w:val="clear" w:color="auto" w:fill="D9D9D9" w:themeFill="background1" w:themeFillShade="D9"/>
          </w:tcPr>
          <w:p w:rsidR="000576C2" w:rsidRDefault="000576C2" w:rsidP="000576C2">
            <w:pPr>
              <w:rPr>
                <w:lang w:val="es-ES"/>
              </w:rPr>
            </w:pPr>
            <w:r>
              <w:rPr>
                <w:lang w:val="es-ES"/>
              </w:rPr>
              <w:t>Claro</w:t>
            </w:r>
          </w:p>
        </w:tc>
        <w:tc>
          <w:tcPr>
            <w:tcW w:w="1134" w:type="dxa"/>
          </w:tcPr>
          <w:p w:rsidR="000576C2" w:rsidRDefault="000576C2" w:rsidP="000576C2">
            <w:pPr>
              <w:rPr>
                <w:lang w:val="es-ES"/>
              </w:rPr>
            </w:pPr>
            <w:r>
              <w:rPr>
                <w:lang w:val="es-ES"/>
              </w:rPr>
              <w:t>0,3</w:t>
            </w:r>
          </w:p>
        </w:tc>
        <w:tc>
          <w:tcPr>
            <w:tcW w:w="1134" w:type="dxa"/>
          </w:tcPr>
          <w:p w:rsidR="000576C2" w:rsidRDefault="000576C2" w:rsidP="000576C2">
            <w:pPr>
              <w:rPr>
                <w:lang w:val="es-ES"/>
              </w:rPr>
            </w:pPr>
            <w:r>
              <w:rPr>
                <w:lang w:val="es-ES"/>
              </w:rPr>
              <w:t>0,5</w:t>
            </w:r>
          </w:p>
        </w:tc>
        <w:tc>
          <w:tcPr>
            <w:tcW w:w="1276" w:type="dxa"/>
          </w:tcPr>
          <w:p w:rsidR="000576C2" w:rsidRDefault="000576C2" w:rsidP="000576C2">
            <w:pPr>
              <w:rPr>
                <w:lang w:val="es-ES"/>
              </w:rPr>
            </w:pPr>
            <w:r>
              <w:rPr>
                <w:lang w:val="es-ES"/>
              </w:rPr>
              <w:t>0,2</w:t>
            </w:r>
          </w:p>
        </w:tc>
      </w:tr>
      <w:tr w:rsidR="000576C2" w:rsidTr="000576C2">
        <w:trPr>
          <w:jc w:val="center"/>
        </w:trPr>
        <w:tc>
          <w:tcPr>
            <w:tcW w:w="1271" w:type="dxa"/>
            <w:shd w:val="clear" w:color="auto" w:fill="D9D9D9" w:themeFill="background1" w:themeFillShade="D9"/>
          </w:tcPr>
          <w:p w:rsidR="000576C2" w:rsidRDefault="000576C2" w:rsidP="000576C2">
            <w:pPr>
              <w:rPr>
                <w:lang w:val="es-ES"/>
              </w:rPr>
            </w:pPr>
            <w:r>
              <w:rPr>
                <w:lang w:val="es-ES"/>
              </w:rPr>
              <w:t>Entel</w:t>
            </w:r>
          </w:p>
        </w:tc>
        <w:tc>
          <w:tcPr>
            <w:tcW w:w="1134" w:type="dxa"/>
          </w:tcPr>
          <w:p w:rsidR="000576C2" w:rsidRDefault="000576C2" w:rsidP="000576C2">
            <w:pPr>
              <w:rPr>
                <w:lang w:val="es-ES"/>
              </w:rPr>
            </w:pPr>
            <w:r>
              <w:rPr>
                <w:lang w:val="es-ES"/>
              </w:rPr>
              <w:t>0,1</w:t>
            </w:r>
          </w:p>
        </w:tc>
        <w:tc>
          <w:tcPr>
            <w:tcW w:w="1134" w:type="dxa"/>
          </w:tcPr>
          <w:p w:rsidR="000576C2" w:rsidRDefault="000576C2" w:rsidP="000576C2">
            <w:pPr>
              <w:rPr>
                <w:lang w:val="es-ES"/>
              </w:rPr>
            </w:pPr>
            <w:r>
              <w:rPr>
                <w:lang w:val="es-ES"/>
              </w:rPr>
              <w:t>0,7</w:t>
            </w:r>
          </w:p>
        </w:tc>
        <w:tc>
          <w:tcPr>
            <w:tcW w:w="1276" w:type="dxa"/>
          </w:tcPr>
          <w:p w:rsidR="000576C2" w:rsidRDefault="000576C2" w:rsidP="000576C2">
            <w:pPr>
              <w:rPr>
                <w:lang w:val="es-ES"/>
              </w:rPr>
            </w:pPr>
            <w:r>
              <w:rPr>
                <w:lang w:val="es-ES"/>
              </w:rPr>
              <w:t>0,2</w:t>
            </w:r>
          </w:p>
        </w:tc>
      </w:tr>
      <w:tr w:rsidR="000576C2" w:rsidTr="000576C2">
        <w:trPr>
          <w:jc w:val="center"/>
        </w:trPr>
        <w:tc>
          <w:tcPr>
            <w:tcW w:w="1271" w:type="dxa"/>
            <w:shd w:val="clear" w:color="auto" w:fill="D9D9D9" w:themeFill="background1" w:themeFillShade="D9"/>
          </w:tcPr>
          <w:p w:rsidR="000576C2" w:rsidRDefault="000576C2" w:rsidP="000576C2">
            <w:pPr>
              <w:rPr>
                <w:lang w:val="es-ES"/>
              </w:rPr>
            </w:pPr>
            <w:r>
              <w:rPr>
                <w:lang w:val="es-ES"/>
              </w:rPr>
              <w:t>Movistar</w:t>
            </w:r>
          </w:p>
        </w:tc>
        <w:tc>
          <w:tcPr>
            <w:tcW w:w="1134" w:type="dxa"/>
          </w:tcPr>
          <w:p w:rsidR="000576C2" w:rsidRDefault="000576C2" w:rsidP="000576C2">
            <w:pPr>
              <w:rPr>
                <w:lang w:val="es-ES"/>
              </w:rPr>
            </w:pPr>
            <w:r>
              <w:rPr>
                <w:lang w:val="es-ES"/>
              </w:rPr>
              <w:t>0,2</w:t>
            </w:r>
          </w:p>
        </w:tc>
        <w:tc>
          <w:tcPr>
            <w:tcW w:w="1134" w:type="dxa"/>
          </w:tcPr>
          <w:p w:rsidR="000576C2" w:rsidRDefault="000576C2" w:rsidP="000576C2">
            <w:pPr>
              <w:rPr>
                <w:lang w:val="es-ES"/>
              </w:rPr>
            </w:pPr>
            <w:r>
              <w:rPr>
                <w:lang w:val="es-ES"/>
              </w:rPr>
              <w:t>0,3</w:t>
            </w:r>
          </w:p>
        </w:tc>
        <w:tc>
          <w:tcPr>
            <w:tcW w:w="1276" w:type="dxa"/>
          </w:tcPr>
          <w:p w:rsidR="000576C2" w:rsidRDefault="000576C2" w:rsidP="000576C2">
            <w:pPr>
              <w:rPr>
                <w:lang w:val="es-ES"/>
              </w:rPr>
            </w:pPr>
            <w:r>
              <w:rPr>
                <w:lang w:val="es-ES"/>
              </w:rPr>
              <w:t>0,5</w:t>
            </w:r>
          </w:p>
        </w:tc>
      </w:tr>
    </w:tbl>
    <w:p w:rsidR="000576C2" w:rsidRPr="000576C2" w:rsidRDefault="000576C2" w:rsidP="000576C2">
      <w:pPr>
        <w:rPr>
          <w:lang w:val="es-ES"/>
        </w:rPr>
      </w:pPr>
    </w:p>
    <w:p w:rsidR="00984725" w:rsidRDefault="00984725" w:rsidP="00984725">
      <w:pPr>
        <w:pStyle w:val="Prrafodelista"/>
        <w:numPr>
          <w:ilvl w:val="0"/>
          <w:numId w:val="7"/>
        </w:numPr>
        <w:spacing w:line="256" w:lineRule="auto"/>
        <w:rPr>
          <w:lang w:val="es-ES"/>
        </w:rPr>
      </w:pPr>
      <w:r>
        <w:rPr>
          <w:lang w:val="es-ES"/>
        </w:rPr>
        <w:t>Determinar la empresa con menor probabilidad de captar y/o mantener a los clientes después de 2 periodos.</w:t>
      </w:r>
    </w:p>
    <w:p w:rsidR="00203391" w:rsidRPr="003A2E03" w:rsidRDefault="00984725" w:rsidP="00673B04">
      <w:pPr>
        <w:pStyle w:val="Prrafodelista"/>
        <w:numPr>
          <w:ilvl w:val="0"/>
          <w:numId w:val="7"/>
        </w:numPr>
        <w:spacing w:line="256" w:lineRule="auto"/>
        <w:rPr>
          <w:rFonts w:ascii="Arial" w:eastAsia="Times New Roman" w:hAnsi="Arial" w:cs="Arial"/>
          <w:lang w:eastAsia="es-CL"/>
        </w:rPr>
      </w:pPr>
      <w:r w:rsidRPr="003A2E03">
        <w:rPr>
          <w:lang w:val="es-ES"/>
        </w:rPr>
        <w:t>Determinar la probabilidad estacionaria.</w:t>
      </w:r>
    </w:p>
    <w:p w:rsidR="000576C2" w:rsidRPr="000576C2" w:rsidRDefault="000576C2" w:rsidP="000576C2">
      <w:pPr>
        <w:rPr>
          <w:lang w:val="es-ES"/>
        </w:rPr>
      </w:pPr>
    </w:p>
    <w:p w:rsidR="000576C2" w:rsidRPr="00ED50CA" w:rsidRDefault="00694D1C" w:rsidP="007508C2">
      <w:pPr>
        <w:pStyle w:val="Prrafodelista"/>
        <w:numPr>
          <w:ilvl w:val="0"/>
          <w:numId w:val="2"/>
        </w:numPr>
        <w:rPr>
          <w:lang w:val="es-ES"/>
        </w:rPr>
      </w:pPr>
      <w:r w:rsidRPr="00ED50CA">
        <w:rPr>
          <w:lang w:val="es-ES"/>
        </w:rPr>
        <w:t xml:space="preserve">Automotora Car </w:t>
      </w:r>
      <w:r w:rsidR="000576C2" w:rsidRPr="00ED50CA">
        <w:rPr>
          <w:lang w:val="es-ES"/>
        </w:rPr>
        <w:t xml:space="preserve">vende partes de automóviles y </w:t>
      </w:r>
      <w:proofErr w:type="spellStart"/>
      <w:r w:rsidR="000576C2" w:rsidRPr="00ED50CA">
        <w:rPr>
          <w:lang w:val="es-ES"/>
        </w:rPr>
        <w:t>caminones</w:t>
      </w:r>
      <w:proofErr w:type="spellEnd"/>
      <w:r w:rsidR="000576C2" w:rsidRPr="00ED50CA">
        <w:rPr>
          <w:lang w:val="es-ES"/>
        </w:rPr>
        <w:t xml:space="preserve"> a empresas que cuentan con flotas de vehículos. Cuando una empresa compra, le dan 3 meses para pagar, si las cuentas no se saldan en ese período, </w:t>
      </w:r>
      <w:r w:rsidRPr="00ED50CA">
        <w:rPr>
          <w:lang w:val="es-ES"/>
        </w:rPr>
        <w:t xml:space="preserve">Automotora Car </w:t>
      </w:r>
      <w:r w:rsidR="000576C2" w:rsidRPr="00ED50CA">
        <w:rPr>
          <w:lang w:val="es-ES"/>
        </w:rPr>
        <w:t xml:space="preserve">cancela la cuenta, la remite a una agencia de cobranzas y da por terminada las transacciones. Por lo tanto, </w:t>
      </w:r>
      <w:r w:rsidRPr="00ED50CA">
        <w:rPr>
          <w:lang w:val="es-ES"/>
        </w:rPr>
        <w:t xml:space="preserve">Automotora Car </w:t>
      </w:r>
      <w:r w:rsidR="000576C2" w:rsidRPr="00ED50CA">
        <w:rPr>
          <w:lang w:val="es-ES"/>
        </w:rPr>
        <w:t>clasifica sus cuentas en Nuevas, 1 mes de atraso, 2 meses de atraso, 3 meses de atraso, Pagadas e Incobrables.</w:t>
      </w:r>
      <w:r w:rsidR="00ED50CA" w:rsidRPr="00ED50CA">
        <w:rPr>
          <w:lang w:val="es-ES"/>
        </w:rPr>
        <w:t xml:space="preserve"> </w:t>
      </w:r>
      <w:r w:rsidRPr="00ED50CA">
        <w:rPr>
          <w:lang w:val="es-ES"/>
        </w:rPr>
        <w:t xml:space="preserve">Automotora Car </w:t>
      </w:r>
      <w:r w:rsidR="000576C2" w:rsidRPr="00ED50CA">
        <w:rPr>
          <w:lang w:val="es-ES"/>
        </w:rPr>
        <w:t>estudió sus antiguos registros y descubrió que:</w:t>
      </w:r>
      <w:r w:rsidR="000576C2" w:rsidRPr="00ED50CA">
        <w:rPr>
          <w:lang w:val="es-ES"/>
        </w:rPr>
        <w:br/>
        <w:t>70% de las cuentas nuevas se pagan en un mes</w:t>
      </w:r>
      <w:r w:rsidR="000576C2" w:rsidRPr="00ED50CA">
        <w:rPr>
          <w:lang w:val="es-ES"/>
        </w:rPr>
        <w:br/>
        <w:t>60% de las cuentas con 1 mes de retraso  se liquidan al final del mes.</w:t>
      </w:r>
      <w:r w:rsidR="000576C2" w:rsidRPr="00ED50CA">
        <w:rPr>
          <w:lang w:val="es-ES"/>
        </w:rPr>
        <w:br/>
        <w:t>50% de las cuentas con 2 meses de atraso se pagan al final de ese último mes.</w:t>
      </w:r>
      <w:r w:rsidR="000576C2" w:rsidRPr="00ED50CA">
        <w:rPr>
          <w:lang w:val="es-ES"/>
        </w:rPr>
        <w:br/>
        <w:t>60% de las cuentas con 3 meses de retraso se remiten a una agencia de cobranza.</w:t>
      </w:r>
      <w:r w:rsidR="000576C2" w:rsidRPr="00ED50CA">
        <w:rPr>
          <w:lang w:val="es-ES"/>
        </w:rPr>
        <w:br/>
      </w:r>
    </w:p>
    <w:p w:rsidR="009536C1" w:rsidRPr="00ED50CA" w:rsidRDefault="000576C2" w:rsidP="0078035B">
      <w:pPr>
        <w:pStyle w:val="Prrafodelista"/>
        <w:numPr>
          <w:ilvl w:val="0"/>
          <w:numId w:val="6"/>
        </w:numPr>
        <w:rPr>
          <w:lang w:val="es-ES"/>
        </w:rPr>
      </w:pPr>
      <w:r w:rsidRPr="00ED50CA">
        <w:rPr>
          <w:lang w:val="es-ES"/>
        </w:rPr>
        <w:t>Encontrar matriz de transición.</w:t>
      </w:r>
      <w:r w:rsidR="00ED50CA" w:rsidRPr="00ED50CA">
        <w:rPr>
          <w:lang w:val="es-ES"/>
        </w:rPr>
        <w:t xml:space="preserve"> </w:t>
      </w:r>
      <w:proofErr w:type="gramStart"/>
      <w:r w:rsidR="00ED50CA">
        <w:rPr>
          <w:lang w:val="es-ES"/>
        </w:rPr>
        <w:t>b)</w:t>
      </w:r>
      <w:r w:rsidRPr="00ED50CA">
        <w:rPr>
          <w:lang w:val="es-ES"/>
        </w:rPr>
        <w:t>Calcular</w:t>
      </w:r>
      <w:proofErr w:type="gramEnd"/>
      <w:r w:rsidRPr="00ED50CA">
        <w:rPr>
          <w:lang w:val="es-ES"/>
        </w:rPr>
        <w:t xml:space="preserve"> la probabilidad de que una cuenta finalmente se liquide.</w:t>
      </w:r>
      <w:r w:rsidRPr="00ED50CA">
        <w:rPr>
          <w:lang w:val="es-ES"/>
        </w:rPr>
        <w:br/>
      </w:r>
      <w:r w:rsidR="000A3A2B">
        <w:rPr>
          <w:noProof/>
          <w:lang w:eastAsia="es-CL"/>
        </w:rPr>
        <w:drawing>
          <wp:inline distT="0" distB="0" distL="0" distR="0">
            <wp:extent cx="529590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790700"/>
                    </a:xfrm>
                    <a:prstGeom prst="rect">
                      <a:avLst/>
                    </a:prstGeom>
                    <a:noFill/>
                    <a:ln>
                      <a:noFill/>
                    </a:ln>
                  </pic:spPr>
                </pic:pic>
              </a:graphicData>
            </a:graphic>
          </wp:inline>
        </w:drawing>
      </w:r>
    </w:p>
    <w:p w:rsidR="006477B8" w:rsidRDefault="006477B8" w:rsidP="000576C2">
      <w:pPr>
        <w:rPr>
          <w:lang w:val="es-ES"/>
        </w:rPr>
      </w:pPr>
    </w:p>
    <w:p w:rsidR="006477B8" w:rsidRDefault="006477B8" w:rsidP="006477B8">
      <w:pPr>
        <w:pStyle w:val="Default"/>
      </w:pPr>
      <w:r>
        <w:rPr>
          <w:lang w:val="es-ES"/>
        </w:rPr>
        <w:lastRenderedPageBreak/>
        <w:t xml:space="preserve">De: </w:t>
      </w:r>
      <w:r w:rsidRPr="006477B8">
        <w:rPr>
          <w:lang w:val="es-ES"/>
        </w:rPr>
        <w:t>http://juliovargas.udem.edu.ni/wp-content/uploads/2014/04/PROBLEMAS-RESUELTOS-CADENAS-DE-MARKOV.pdf</w:t>
      </w:r>
    </w:p>
    <w:p w:rsidR="006477B8" w:rsidRDefault="006477B8" w:rsidP="006477B8">
      <w:pPr>
        <w:rPr>
          <w:b/>
          <w:bCs/>
        </w:rPr>
      </w:pPr>
      <w:r>
        <w:t xml:space="preserve"> </w:t>
      </w:r>
      <w:r>
        <w:rPr>
          <w:b/>
          <w:bCs/>
        </w:rPr>
        <w:t xml:space="preserve">Prof.: </w:t>
      </w:r>
      <w:proofErr w:type="spellStart"/>
      <w:r>
        <w:rPr>
          <w:b/>
          <w:bCs/>
        </w:rPr>
        <w:t>MSc</w:t>
      </w:r>
      <w:proofErr w:type="spellEnd"/>
      <w:r>
        <w:rPr>
          <w:b/>
          <w:bCs/>
        </w:rPr>
        <w:t>. Julio Rito Vargas Avilés</w:t>
      </w:r>
    </w:p>
    <w:p w:rsidR="006477B8" w:rsidRDefault="006477B8" w:rsidP="006477B8">
      <w:pPr>
        <w:rPr>
          <w:b/>
          <w:bCs/>
        </w:rPr>
      </w:pPr>
    </w:p>
    <w:p w:rsidR="006477B8" w:rsidRDefault="006477B8" w:rsidP="006477B8">
      <w:pPr>
        <w:pStyle w:val="Default"/>
        <w:numPr>
          <w:ilvl w:val="0"/>
          <w:numId w:val="2"/>
        </w:numPr>
        <w:rPr>
          <w:sz w:val="23"/>
          <w:szCs w:val="23"/>
        </w:rPr>
      </w:pPr>
      <w:r>
        <w:rPr>
          <w:sz w:val="23"/>
          <w:szCs w:val="23"/>
        </w:rPr>
        <w:t xml:space="preserve">El departamento de estudios de mercado de una fábrica estima que el 20% de la gente que compra un producto un mes, no lo comprará el mes siguiente. Además, el 30% de quienes no lo compren un mes lo adquirirá al mes siguiente. En una población de 1000 individuos, 100 compraron el producto el primer mes. ¿Cuántos lo comprarán al mes próximo? ¿Y dentro de dos meses? </w:t>
      </w:r>
    </w:p>
    <w:p w:rsidR="006477B8" w:rsidRDefault="006477B8" w:rsidP="00092F4C">
      <w:pPr>
        <w:pStyle w:val="Default"/>
      </w:pPr>
    </w:p>
    <w:p w:rsidR="006477B8" w:rsidRDefault="006477B8" w:rsidP="006477B8">
      <w:pPr>
        <w:pStyle w:val="Default"/>
        <w:numPr>
          <w:ilvl w:val="0"/>
          <w:numId w:val="2"/>
        </w:numPr>
        <w:rPr>
          <w:sz w:val="23"/>
          <w:szCs w:val="23"/>
        </w:rPr>
      </w:pPr>
      <w:r>
        <w:rPr>
          <w:sz w:val="23"/>
          <w:szCs w:val="23"/>
        </w:rPr>
        <w:t>En una población de 10</w:t>
      </w:r>
      <w:r w:rsidR="000A3A2B">
        <w:rPr>
          <w:sz w:val="23"/>
          <w:szCs w:val="23"/>
        </w:rPr>
        <w:t>.</w:t>
      </w:r>
      <w:r>
        <w:rPr>
          <w:sz w:val="23"/>
          <w:szCs w:val="23"/>
        </w:rPr>
        <w:t>000 habitantes, 5</w:t>
      </w:r>
      <w:r w:rsidR="000A3A2B">
        <w:rPr>
          <w:sz w:val="23"/>
          <w:szCs w:val="23"/>
        </w:rPr>
        <w:t>.</w:t>
      </w:r>
      <w:r>
        <w:rPr>
          <w:sz w:val="23"/>
          <w:szCs w:val="23"/>
        </w:rPr>
        <w:t>000 no fuman, 2</w:t>
      </w:r>
      <w:r w:rsidR="000A3A2B">
        <w:rPr>
          <w:sz w:val="23"/>
          <w:szCs w:val="23"/>
        </w:rPr>
        <w:t>.</w:t>
      </w:r>
      <w:r>
        <w:rPr>
          <w:sz w:val="23"/>
          <w:szCs w:val="23"/>
        </w:rPr>
        <w:t>500 fuman uno o menos de un paquete diario y 2</w:t>
      </w:r>
      <w:r w:rsidR="000A3A2B">
        <w:rPr>
          <w:sz w:val="23"/>
          <w:szCs w:val="23"/>
        </w:rPr>
        <w:t>.</w:t>
      </w:r>
      <w:r>
        <w:rPr>
          <w:sz w:val="23"/>
          <w:szCs w:val="23"/>
        </w:rPr>
        <w:t xml:space="preserve">500 fuman más de un paquete diario. En un mes hay un 5% de probabilidad de que un no fumador comience a fumar un paquete diario, o menos, y un 2% de que un no fumador pase a fumar más de un paquete diario. Para los que fuman un paquete, o menos, hay un 10% de probabilidad de que dejen el tabaco, y un 10% de que pasen a fumar más de un paquete diario. Entre los que fuman más de un paquete, hay un 5% de probabilidad de que dejen el tabaco y un 10% de que pasen a fumar un paquete, o menos. ¿Cuántos individuos habrá de cada clase el próximo mes? </w:t>
      </w:r>
    </w:p>
    <w:p w:rsidR="00092F4C" w:rsidRDefault="00092F4C" w:rsidP="00092F4C">
      <w:pPr>
        <w:pStyle w:val="Default"/>
        <w:spacing w:after="22"/>
        <w:ind w:left="644"/>
        <w:rPr>
          <w:sz w:val="23"/>
          <w:szCs w:val="23"/>
        </w:rPr>
      </w:pPr>
    </w:p>
    <w:p w:rsidR="006477B8" w:rsidRDefault="006477B8" w:rsidP="006477B8">
      <w:pPr>
        <w:pStyle w:val="Default"/>
        <w:numPr>
          <w:ilvl w:val="0"/>
          <w:numId w:val="2"/>
        </w:numPr>
        <w:spacing w:after="22"/>
        <w:rPr>
          <w:sz w:val="23"/>
          <w:szCs w:val="23"/>
        </w:rPr>
      </w:pPr>
      <w:r>
        <w:rPr>
          <w:sz w:val="23"/>
          <w:szCs w:val="23"/>
        </w:rPr>
        <w:t xml:space="preserve">Una urna contiene dos bolas sin pintar. Se selecciona una bola al azar y se lanza una moneda. Si la bola elegida no está pintada y la moneda produce cara, pintamos la bola de rojo; si la moneda produce cruz, la pintamos de negro. Si la bola ya está pintada, entonces cambiamos el color de la bola de rojo a negro o de negro a rojo, independientemente de si la moneda produce cara o cruz. </w:t>
      </w:r>
    </w:p>
    <w:p w:rsidR="006477B8" w:rsidRDefault="006477B8" w:rsidP="006477B8">
      <w:pPr>
        <w:pStyle w:val="Default"/>
        <w:ind w:left="644"/>
        <w:rPr>
          <w:sz w:val="23"/>
          <w:szCs w:val="23"/>
        </w:rPr>
      </w:pPr>
      <w:r>
        <w:rPr>
          <w:sz w:val="23"/>
          <w:szCs w:val="23"/>
        </w:rPr>
        <w:t xml:space="preserve">a) Modele el problema como una cadena de </w:t>
      </w:r>
      <w:proofErr w:type="spellStart"/>
      <w:r>
        <w:rPr>
          <w:sz w:val="23"/>
          <w:szCs w:val="23"/>
        </w:rPr>
        <w:t>Markov</w:t>
      </w:r>
      <w:proofErr w:type="spellEnd"/>
      <w:r>
        <w:rPr>
          <w:sz w:val="23"/>
          <w:szCs w:val="23"/>
        </w:rPr>
        <w:t xml:space="preserve"> y encuentre la matriz de probabilidades de transición. </w:t>
      </w:r>
    </w:p>
    <w:p w:rsidR="00694D1C" w:rsidRDefault="00694D1C" w:rsidP="006477B8">
      <w:pPr>
        <w:pStyle w:val="Default"/>
        <w:ind w:left="644"/>
      </w:pPr>
      <w:bookmarkStart w:id="0" w:name="_GoBack"/>
      <w:bookmarkEnd w:id="0"/>
    </w:p>
    <w:p w:rsidR="006477B8" w:rsidRDefault="006477B8" w:rsidP="006477B8">
      <w:pPr>
        <w:pStyle w:val="Default"/>
        <w:numPr>
          <w:ilvl w:val="0"/>
          <w:numId w:val="2"/>
        </w:numPr>
        <w:spacing w:after="22"/>
        <w:rPr>
          <w:sz w:val="23"/>
          <w:szCs w:val="23"/>
        </w:rPr>
      </w:pPr>
      <w:r>
        <w:rPr>
          <w:sz w:val="23"/>
          <w:szCs w:val="23"/>
        </w:rPr>
        <w:t>El ascensor de un edificio con bajo y dos pisos realiza viajes de uno a otro piso. El piso en el que finaliza el viaje n-</w:t>
      </w:r>
      <w:proofErr w:type="spellStart"/>
      <w:r>
        <w:rPr>
          <w:sz w:val="23"/>
          <w:szCs w:val="23"/>
        </w:rPr>
        <w:t>ésimo</w:t>
      </w:r>
      <w:proofErr w:type="spellEnd"/>
      <w:r>
        <w:rPr>
          <w:sz w:val="23"/>
          <w:szCs w:val="23"/>
        </w:rPr>
        <w:t xml:space="preserve"> del ascensor sigue una cadena de </w:t>
      </w:r>
      <w:proofErr w:type="spellStart"/>
      <w:r>
        <w:rPr>
          <w:sz w:val="23"/>
          <w:szCs w:val="23"/>
        </w:rPr>
        <w:t>Markov</w:t>
      </w:r>
      <w:proofErr w:type="spellEnd"/>
      <w:r>
        <w:rPr>
          <w:sz w:val="23"/>
          <w:szCs w:val="23"/>
        </w:rPr>
        <w:t xml:space="preserve">. Se sabe que la mitad de los viajes que parten del bajo se dirigen a cada uno de los otros dos pisos, mientras que si un viaje comienza en el primer piso, sólo el 25% de las veces finaliza en el segundo. Por último, si un trayecto comienza en el segundo piso, siempre finaliza en el bajo. Se pide: </w:t>
      </w:r>
    </w:p>
    <w:p w:rsidR="006477B8" w:rsidRDefault="006477B8" w:rsidP="006477B8">
      <w:pPr>
        <w:pStyle w:val="Default"/>
        <w:spacing w:after="22"/>
        <w:rPr>
          <w:sz w:val="23"/>
          <w:szCs w:val="23"/>
        </w:rPr>
      </w:pPr>
      <w:r>
        <w:rPr>
          <w:sz w:val="23"/>
          <w:szCs w:val="23"/>
        </w:rPr>
        <w:t xml:space="preserve">a) Calcular la matriz de probabilidades de transición de la cadena </w:t>
      </w:r>
    </w:p>
    <w:p w:rsidR="006477B8" w:rsidRDefault="006477B8" w:rsidP="006477B8">
      <w:pPr>
        <w:pStyle w:val="Default"/>
        <w:spacing w:after="22"/>
        <w:rPr>
          <w:sz w:val="23"/>
          <w:szCs w:val="23"/>
        </w:rPr>
      </w:pPr>
      <w:r>
        <w:rPr>
          <w:sz w:val="23"/>
          <w:szCs w:val="23"/>
        </w:rPr>
        <w:t xml:space="preserve">b) Dibujar el gráfico asociado. </w:t>
      </w:r>
    </w:p>
    <w:p w:rsidR="006477B8" w:rsidRDefault="006477B8" w:rsidP="006477B8">
      <w:pPr>
        <w:pStyle w:val="Default"/>
        <w:rPr>
          <w:sz w:val="23"/>
          <w:szCs w:val="23"/>
        </w:rPr>
      </w:pPr>
      <w:r>
        <w:rPr>
          <w:sz w:val="23"/>
          <w:szCs w:val="23"/>
        </w:rPr>
        <w:t xml:space="preserve">c) </w:t>
      </w:r>
      <w:proofErr w:type="gramStart"/>
      <w:r>
        <w:rPr>
          <w:sz w:val="23"/>
          <w:szCs w:val="23"/>
        </w:rPr>
        <w:t>¿</w:t>
      </w:r>
      <w:proofErr w:type="gramEnd"/>
      <w:r>
        <w:rPr>
          <w:sz w:val="23"/>
          <w:szCs w:val="23"/>
        </w:rPr>
        <w:t xml:space="preserve">Cuál es la probabilidad de que, a largo plazo, el ascensor se encuentre en cada uno de los tres pisos. </w:t>
      </w:r>
    </w:p>
    <w:p w:rsidR="006477B8" w:rsidRDefault="006477B8"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092F4C" w:rsidRDefault="00092F4C" w:rsidP="000A3A2B">
      <w:pPr>
        <w:pStyle w:val="Default"/>
        <w:rPr>
          <w:sz w:val="23"/>
          <w:szCs w:val="23"/>
        </w:rPr>
      </w:pPr>
    </w:p>
    <w:p w:rsidR="006477B8" w:rsidRDefault="006477B8" w:rsidP="006477B8">
      <w:pPr>
        <w:pStyle w:val="Default"/>
        <w:rPr>
          <w:sz w:val="23"/>
          <w:szCs w:val="23"/>
        </w:rPr>
      </w:pPr>
    </w:p>
    <w:p w:rsidR="006477B8" w:rsidRPr="006477B8" w:rsidRDefault="006477B8" w:rsidP="006477B8"/>
    <w:sectPr w:rsidR="006477B8" w:rsidRPr="006477B8" w:rsidSect="00092F4C">
      <w:pgSz w:w="12240" w:h="15840"/>
      <w:pgMar w:top="1417" w:right="758"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285B"/>
    <w:multiLevelType w:val="hybridMultilevel"/>
    <w:tmpl w:val="DAE628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38B7054"/>
    <w:multiLevelType w:val="hybridMultilevel"/>
    <w:tmpl w:val="0876FBB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248513A"/>
    <w:multiLevelType w:val="hybridMultilevel"/>
    <w:tmpl w:val="DBB2D94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46003CD3"/>
    <w:multiLevelType w:val="hybridMultilevel"/>
    <w:tmpl w:val="6588B286"/>
    <w:lvl w:ilvl="0" w:tplc="7D1E6B08">
      <w:start w:val="1"/>
      <w:numFmt w:val="decimal"/>
      <w:lvlText w:val="%1."/>
      <w:lvlJc w:val="left"/>
      <w:pPr>
        <w:ind w:left="644" w:hanging="360"/>
      </w:pPr>
      <w:rPr>
        <w:rFonts w:asciiTheme="minorHAnsi" w:hAnsiTheme="minorHAnsi" w:cstheme="minorHAns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66618F9"/>
    <w:multiLevelType w:val="hybridMultilevel"/>
    <w:tmpl w:val="3FACFA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74344521"/>
    <w:multiLevelType w:val="hybridMultilevel"/>
    <w:tmpl w:val="A89CEC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98"/>
    <w:rsid w:val="000576C2"/>
    <w:rsid w:val="00092F4C"/>
    <w:rsid w:val="000A3A2B"/>
    <w:rsid w:val="00203391"/>
    <w:rsid w:val="003A2E03"/>
    <w:rsid w:val="00492E98"/>
    <w:rsid w:val="0059615A"/>
    <w:rsid w:val="00632CC9"/>
    <w:rsid w:val="006477B8"/>
    <w:rsid w:val="00673B04"/>
    <w:rsid w:val="006778DB"/>
    <w:rsid w:val="00694D1C"/>
    <w:rsid w:val="0079791A"/>
    <w:rsid w:val="008133CC"/>
    <w:rsid w:val="009536C1"/>
    <w:rsid w:val="00984725"/>
    <w:rsid w:val="00E0231B"/>
    <w:rsid w:val="00ED50CA"/>
    <w:rsid w:val="00EE1B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CCC49-EDCB-4A74-836A-72D18394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9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92E9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92E98"/>
    <w:pPr>
      <w:ind w:left="720"/>
      <w:contextualSpacing/>
    </w:pPr>
  </w:style>
  <w:style w:type="character" w:styleId="Hipervnculo">
    <w:name w:val="Hyperlink"/>
    <w:basedOn w:val="Fuentedeprrafopredeter"/>
    <w:uiPriority w:val="99"/>
    <w:unhideWhenUsed/>
    <w:rsid w:val="000576C2"/>
    <w:rPr>
      <w:color w:val="0563C1" w:themeColor="hyperlink"/>
      <w:u w:val="single"/>
    </w:rPr>
  </w:style>
  <w:style w:type="character" w:styleId="nfasis">
    <w:name w:val="Emphasis"/>
    <w:basedOn w:val="Fuentedeprrafopredeter"/>
    <w:uiPriority w:val="20"/>
    <w:qFormat/>
    <w:rsid w:val="000576C2"/>
    <w:rPr>
      <w:i/>
      <w:iCs/>
    </w:rPr>
  </w:style>
  <w:style w:type="table" w:styleId="Tablaconcuadrcula">
    <w:name w:val="Table Grid"/>
    <w:basedOn w:val="Tablanormal"/>
    <w:uiPriority w:val="39"/>
    <w:rsid w:val="0005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477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76110">
      <w:bodyDiv w:val="1"/>
      <w:marLeft w:val="0"/>
      <w:marRight w:val="0"/>
      <w:marTop w:val="0"/>
      <w:marBottom w:val="0"/>
      <w:divBdr>
        <w:top w:val="none" w:sz="0" w:space="0" w:color="auto"/>
        <w:left w:val="none" w:sz="0" w:space="0" w:color="auto"/>
        <w:bottom w:val="none" w:sz="0" w:space="0" w:color="auto"/>
        <w:right w:val="none" w:sz="0" w:space="0" w:color="auto"/>
      </w:divBdr>
    </w:div>
    <w:div w:id="1980383353">
      <w:bodyDiv w:val="1"/>
      <w:marLeft w:val="0"/>
      <w:marRight w:val="0"/>
      <w:marTop w:val="0"/>
      <w:marBottom w:val="0"/>
      <w:divBdr>
        <w:top w:val="none" w:sz="0" w:space="0" w:color="auto"/>
        <w:left w:val="none" w:sz="0" w:space="0" w:color="auto"/>
        <w:bottom w:val="none" w:sz="0" w:space="0" w:color="auto"/>
        <w:right w:val="none" w:sz="0" w:space="0" w:color="auto"/>
      </w:divBdr>
    </w:div>
    <w:div w:id="199009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inop2.blogspot.cl/p/ejercicios-resuel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DAA68-9B53-459D-AAC5-FA8B1E94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16478</TotalTime>
  <Pages>3</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hp</cp:lastModifiedBy>
  <cp:revision>6</cp:revision>
  <dcterms:created xsi:type="dcterms:W3CDTF">2018-12-21T15:10:00Z</dcterms:created>
  <dcterms:modified xsi:type="dcterms:W3CDTF">2021-11-30T14:27:00Z</dcterms:modified>
</cp:coreProperties>
</file>