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numPr>
          <w:ilvl w:val="1"/>
          <w:numId w:val="1"/>
        </w:numPr>
        <w:bidi w:val="0"/>
        <w:spacing w:before="200" w:after="120"/>
        <w:jc w:val="left"/>
        <w:rPr/>
      </w:pPr>
      <w:r>
        <w:rPr/>
        <w:t>Posicionamiento básico en internet</w:t>
      </w:r>
    </w:p>
    <w:p>
      <w:pPr>
        <w:pStyle w:val="Normal"/>
        <w:bidi w:val="0"/>
        <w:jc w:val="left"/>
        <w:rPr>
          <w:b w:val="false"/>
          <w:bCs w:val="false"/>
        </w:rPr>
      </w:pPr>
      <w:r>
        <w:rPr>
          <w:b w:val="false"/>
          <w:bCs w:val="false"/>
          <w:lang w:val="en-US"/>
        </w:rPr>
        <w:t>P</w:t>
      </w:r>
      <w:r>
        <w:rPr>
          <w:b w:val="false"/>
          <w:bCs w:val="false"/>
        </w:rPr>
        <w:t>osicionamiento de la información básica del negocio, contacto y perfil de la empresa en los principales sites, redes de negocio o directorios de empresas y profesionales.</w:t>
      </w:r>
    </w:p>
    <w:p>
      <w:pPr>
        <w:pStyle w:val="Normal"/>
        <w:bidi w:val="0"/>
        <w:jc w:val="left"/>
        <w:rPr/>
      </w:pPr>
      <w:r>
        <w:rPr/>
      </w:r>
    </w:p>
    <w:p>
      <w:pPr>
        <w:pStyle w:val="Heading2"/>
        <w:numPr>
          <w:ilvl w:val="1"/>
          <w:numId w:val="1"/>
        </w:numPr>
        <w:bidi w:val="0"/>
        <w:jc w:val="left"/>
        <w:rPr/>
      </w:pPr>
      <w:r>
        <w:rPr/>
        <w:t>Análisis de palabras clave</w:t>
      </w:r>
    </w:p>
    <w:p>
      <w:pPr>
        <w:pStyle w:val="Normal"/>
        <w:bidi w:val="0"/>
        <w:jc w:val="left"/>
        <w:rPr/>
      </w:pPr>
      <w:r>
        <w:rPr>
          <w:lang w:val="en-US"/>
        </w:rPr>
        <w:t>G</w:t>
      </w:r>
      <w:r>
        <w:rPr/>
        <w:t>estión, búsqueda y análisis de palabras clave con el fin de desarrollar estrategias útiles para que los buscadores clasifiquen el contenido y ayuden a los usuarios a encontrar resultados relevantes para sus consultas.</w:t>
      </w:r>
    </w:p>
    <w:p>
      <w:pPr>
        <w:pStyle w:val="Normal"/>
        <w:bidi w:val="0"/>
        <w:jc w:val="left"/>
        <w:rPr/>
      </w:pPr>
      <w:r>
        <w:rPr/>
      </w:r>
    </w:p>
    <w:p>
      <w:pPr>
        <w:pStyle w:val="Heading2"/>
        <w:numPr>
          <w:ilvl w:val="1"/>
          <w:numId w:val="1"/>
        </w:numPr>
        <w:bidi w:val="0"/>
        <w:jc w:val="left"/>
        <w:rPr/>
      </w:pPr>
      <w:r>
        <w:rPr/>
        <w:t>Análisis de la competencia</w:t>
      </w:r>
    </w:p>
    <w:p>
      <w:pPr>
        <w:pStyle w:val="Normal"/>
        <w:bidi w:val="0"/>
        <w:jc w:val="left"/>
        <w:rPr/>
      </w:pPr>
      <w:r>
        <w:rPr>
          <w:lang w:val="en-US"/>
        </w:rPr>
        <w:t>S</w:t>
      </w:r>
      <w:r>
        <w:rPr/>
        <w:t>e deberá realizar un análisis de la competencia mensualmente para informar a las empresas beneficiarias de su situación frente a los competidores.</w:t>
      </w:r>
    </w:p>
    <w:p>
      <w:pPr>
        <w:pStyle w:val="Normal"/>
        <w:bidi w:val="0"/>
        <w:jc w:val="left"/>
        <w:rPr/>
      </w:pPr>
      <w:r>
        <w:rPr/>
      </w:r>
    </w:p>
    <w:p>
      <w:pPr>
        <w:pStyle w:val="Heading2"/>
        <w:numPr>
          <w:ilvl w:val="1"/>
          <w:numId w:val="1"/>
        </w:numPr>
        <w:bidi w:val="0"/>
        <w:jc w:val="left"/>
        <w:rPr/>
      </w:pPr>
      <w:r>
        <w:rPr/>
        <w:t>SEO On-Page</w:t>
      </w:r>
    </w:p>
    <w:p>
      <w:pPr>
        <w:pStyle w:val="Normal"/>
        <w:bidi w:val="0"/>
        <w:jc w:val="left"/>
        <w:rPr/>
      </w:pPr>
      <w:r>
        <w:rPr>
          <w:lang w:val="en-US"/>
        </w:rPr>
        <w:t>L</w:t>
      </w:r>
      <w:r>
        <w:rPr/>
        <w:t>a solución deberá ofrecer un servicio mínimo de dos (2) páginas o apartados SEO On-Page, optimizando la estructura y el contenido interno para mejorar la posición natural de la pyme en buscadores, así como la indexación y jerarquización del contenido.</w:t>
      </w:r>
    </w:p>
    <w:p>
      <w:pPr>
        <w:pStyle w:val="Normal"/>
        <w:bidi w:val="0"/>
        <w:jc w:val="left"/>
        <w:rPr/>
      </w:pPr>
      <w:r>
        <w:rPr/>
      </w:r>
    </w:p>
    <w:p>
      <w:pPr>
        <w:pStyle w:val="Heading2"/>
        <w:numPr>
          <w:ilvl w:val="1"/>
          <w:numId w:val="1"/>
        </w:numPr>
        <w:bidi w:val="0"/>
        <w:jc w:val="left"/>
        <w:rPr/>
      </w:pPr>
      <w:r>
        <w:rPr/>
        <w:t>SEO Off-Page</w:t>
      </w:r>
    </w:p>
    <w:p>
      <w:pPr>
        <w:pStyle w:val="Normal"/>
        <w:bidi w:val="0"/>
        <w:jc w:val="left"/>
        <w:rPr/>
      </w:pPr>
      <w:r>
        <w:rPr>
          <w:lang w:val="en-US"/>
        </w:rPr>
        <w:t>L</w:t>
      </w:r>
      <w:r>
        <w:rPr/>
        <w:t>a solución deberá proveer este servicio, que conllevará la ejecución de acciones fuera del entorno del sitio web para mejorar su posicionamiento orgánico.</w:t>
      </w:r>
    </w:p>
    <w:p>
      <w:pPr>
        <w:pStyle w:val="Normal"/>
        <w:bidi w:val="0"/>
        <w:jc w:val="left"/>
        <w:rPr/>
      </w:pPr>
      <w:r>
        <w:rPr/>
      </w:r>
    </w:p>
    <w:p>
      <w:pPr>
        <w:pStyle w:val="Heading2"/>
        <w:numPr>
          <w:ilvl w:val="1"/>
          <w:numId w:val="1"/>
        </w:numPr>
        <w:bidi w:val="0"/>
        <w:jc w:val="left"/>
        <w:rPr/>
      </w:pPr>
      <w:r>
        <w:rPr/>
        <w:t>Informes mensuales de seguimiento</w:t>
      </w:r>
    </w:p>
    <w:p>
      <w:pPr>
        <w:pStyle w:val="Normal"/>
        <w:bidi w:val="0"/>
        <w:jc w:val="left"/>
        <w:rPr/>
      </w:pPr>
      <w:r>
        <w:rPr>
          <w:b w:val="false"/>
          <w:bCs w:val="false"/>
          <w:lang w:val="en-US"/>
        </w:rPr>
        <w:t>S</w:t>
      </w:r>
      <w:r>
        <w:rPr/>
        <w:t>e deberá reportar el resultado de las acciones ejecutadas para generar consciencia de la evolución y la repercusión de las mismas en la presencia en internet de la empresa beneficiaria.</w:t>
      </w:r>
    </w:p>
    <w:p>
      <w:pPr>
        <w:pStyle w:val="Normal"/>
        <w:bidi w:val="0"/>
        <w:jc w:val="left"/>
        <w:rPr/>
      </w:pPr>
      <w:r>
        <w:rPr/>
      </w:r>
    </w:p>
    <w:p>
      <w:pPr>
        <w:pStyle w:val="Heading2"/>
        <w:numPr>
          <w:ilvl w:val="1"/>
          <w:numId w:val="1"/>
        </w:numPr>
        <w:bidi w:val="0"/>
        <w:jc w:val="left"/>
        <w:rPr/>
      </w:pPr>
      <w:r>
        <w:rPr/>
        <w:t>Formación</w:t>
      </w:r>
    </w:p>
    <w:p>
      <w:pPr>
        <w:pStyle w:val="Normal"/>
        <w:bidi w:val="0"/>
        <w:jc w:val="left"/>
        <w:rPr/>
      </w:pPr>
      <w:r>
        <w:rPr>
          <w:b w:val="false"/>
          <w:bCs w:val="false"/>
          <w:lang w:val="en-US"/>
        </w:rPr>
        <w:t>I</w:t>
      </w:r>
      <w:r>
        <w:rPr/>
        <w:t>mpartición de la formación necesaria para la adquisición de conocimientos básicos para el uso inicial y posterior gestión de la solución. Incluirá, en su caso, formación en materia de cumplimiento de la normativa aplicable, en concreto el Reglamento General de Protección de Datos de la Unión Europea, y cualquier otra normativa específica que se determine.</w:t>
      </w:r>
    </w:p>
    <w:p>
      <w:pPr>
        <w:pStyle w:val="Normal"/>
        <w:bidi w:val="0"/>
        <w:jc w:val="left"/>
        <w:rPr/>
      </w:pPr>
      <w:r>
        <w:rPr/>
      </w:r>
    </w:p>
    <w:p>
      <w:pPr>
        <w:pStyle w:val="Normal"/>
        <w:bidi w:val="0"/>
        <w:jc w:val="left"/>
        <w:rPr>
          <w:b/>
          <w:bCs/>
        </w:rPr>
      </w:pPr>
      <w:r>
        <w:rPr>
          <w:b/>
          <w:bCs/>
        </w:rPr>
        <w:t>- Mantenimiento del servicio durante doce meses con el mismo alcance que el definido en la fase I.</w:t>
      </w:r>
    </w:p>
    <w:p>
      <w:pPr>
        <w:pStyle w:val="Normal"/>
        <w:bidi w:val="0"/>
        <w:jc w:val="left"/>
        <w:rPr/>
      </w:pPr>
      <w:r>
        <w:rPr/>
      </w:r>
    </w:p>
    <w:p>
      <w:pPr>
        <w:pStyle w:val="Normal"/>
        <w:bidi w:val="0"/>
        <w:jc w:val="left"/>
        <w:rPr/>
      </w:pPr>
      <w:r>
        <w:rPr>
          <w:b/>
          <w:bCs/>
        </w:rPr>
        <w:t>- Servicio de soporte ante incidencias con un plazo de resolución de menos de 24 horas.</w:t>
      </w:r>
      <w:r>
        <w:rPr/>
        <w:t xml:space="preserve"> La prestación podrá realizarse de forma remota. Los beneficiarios dispondrán de un servicio de atención al cliente telefónico y por email.</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75"/>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s-ES" w:eastAsia="zh-CN" w:bidi="hi-IN"/>
    </w:rPr>
  </w:style>
  <w:style w:type="paragraph" w:styleId="Heading1">
    <w:name w:val="heading 1"/>
    <w:basedOn w:val="Ttulo"/>
    <w:next w:val="BodyText"/>
    <w:qFormat/>
    <w:pPr>
      <w:spacing w:before="240" w:after="120"/>
      <w:outlineLvl w:val="0"/>
    </w:pPr>
    <w:rPr>
      <w:b/>
      <w:bCs/>
      <w:sz w:val="36"/>
      <w:szCs w:val="36"/>
    </w:rPr>
  </w:style>
  <w:style w:type="paragraph" w:styleId="Heading2">
    <w:name w:val="heading 2"/>
    <w:basedOn w:val="Ttulo"/>
    <w:next w:val="BodyText"/>
    <w:qFormat/>
    <w:pPr>
      <w:spacing w:before="200" w:after="120"/>
      <w:outlineLvl w:val="1"/>
    </w:pPr>
    <w:rPr>
      <w:b/>
      <w:bCs/>
      <w:sz w:val="32"/>
      <w:szCs w:val="32"/>
    </w:rPr>
  </w:style>
  <w:style w:type="character" w:styleId="Hyperlink">
    <w:name w:val="Hyperlink"/>
    <w:rPr>
      <w:color w:val="000080"/>
      <w:u w:val="single"/>
    </w:rPr>
  </w:style>
  <w:style w:type="character" w:styleId="Caracteresdenotaalpie">
    <w:name w:val="Caracteres de nota al pie"/>
    <w:qFormat/>
    <w:rPr/>
  </w:style>
  <w:style w:type="character" w:styleId="Caracteresdenotafinal">
    <w:name w:val="Caracteres de nota final"/>
    <w:qFormat/>
    <w:rPr/>
  </w:style>
  <w:style w:type="character" w:styleId="FollowedHyperlink">
    <w:name w:val="FollowedHyperlink"/>
    <w:rPr>
      <w:color w:val="800000"/>
      <w:u w:val="single"/>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Footer">
    <w:name w:val="footer"/>
    <w:basedOn w:val="Cabeceraypie"/>
    <w:pPr>
      <w:suppressLineNumbers/>
    </w:pPr>
    <w:rPr/>
  </w:style>
  <w:style w:type="paragraph" w:styleId="Contenidodelista">
    <w:name w:val="Contenido de lista"/>
    <w:basedOn w:val="Normal"/>
    <w:qFormat/>
    <w:pPr>
      <w:ind w:lef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LibreOffice/25.2.4.3$Windows_X86_64 LibreOffice_project/33e196637044ead23f5c3226cde09b47731f7e27</Application>
  <AppVersion>15.0000</AppVersion>
  <Pages>1</Pages>
  <Words>305</Words>
  <Characters>1673</Characters>
  <CharactersWithSpaces>1962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2025-06-25T13:44:05Z</dcterms:created>
  <dc:creator/>
  <dc:description/>
  <dc:language>es-ES</dc:language>
  <cp:lastModifiedBy/>
  <dcterms:modified xsi:type="dcterms:W3CDTF">2025-06-25T13:44:15Z</dcterms:modified>
  <cp:revision>1</cp:revision>
  <dc:subject/>
  <dc:title/>
</cp:coreProperties>
</file>