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DA811" w14:textId="52C7D265" w:rsidR="001C6C74" w:rsidRPr="003D1A17" w:rsidRDefault="003D1A17" w:rsidP="00463530">
      <w:pPr>
        <w:jc w:val="both"/>
        <w:rPr>
          <w:b/>
          <w:bCs/>
        </w:rPr>
      </w:pPr>
      <w:r w:rsidRPr="003D1A17">
        <w:rPr>
          <w:b/>
          <w:bCs/>
        </w:rPr>
        <w:t>Ejercicio Formato de Texto</w:t>
      </w:r>
      <w:r w:rsidR="003E6969">
        <w:rPr>
          <w:b/>
          <w:bCs/>
        </w:rPr>
        <w:t>.</w:t>
      </w:r>
    </w:p>
    <w:p w14:paraId="585C4C32" w14:textId="4538F15F" w:rsidR="003D1A17" w:rsidRDefault="003D1A17" w:rsidP="00463530">
      <w:pPr>
        <w:jc w:val="both"/>
      </w:pPr>
      <w:r>
        <w:t xml:space="preserve">Abre el archivo </w:t>
      </w:r>
      <w:r w:rsidRPr="00980748">
        <w:rPr>
          <w:i/>
          <w:iCs/>
        </w:rPr>
        <w:t>Formato Texto.html</w:t>
      </w:r>
    </w:p>
    <w:p w14:paraId="466A6B41" w14:textId="06BB48B2" w:rsidR="0091715C" w:rsidRDefault="00D408BB" w:rsidP="00463530">
      <w:pPr>
        <w:jc w:val="both"/>
      </w:pPr>
      <w:r>
        <w:t>A</w:t>
      </w:r>
      <w:r w:rsidR="005F4453">
        <w:t>p</w:t>
      </w:r>
      <w:r w:rsidR="00C56F6C">
        <w:t>lica a</w:t>
      </w:r>
      <w:r w:rsidR="005F4453">
        <w:t xml:space="preserve"> su</w:t>
      </w:r>
      <w:r w:rsidR="00C56F6C">
        <w:t xml:space="preserve"> contenido los siguientes estilos de texto:</w:t>
      </w:r>
    </w:p>
    <w:p w14:paraId="75F5F287" w14:textId="36C06967" w:rsidR="0091715C" w:rsidRDefault="00D408BB" w:rsidP="00463530">
      <w:pPr>
        <w:pStyle w:val="Prrafodelista"/>
        <w:numPr>
          <w:ilvl w:val="0"/>
          <w:numId w:val="1"/>
        </w:numPr>
        <w:jc w:val="both"/>
      </w:pPr>
      <w:r>
        <w:t>Aplica a los p</w:t>
      </w:r>
      <w:r w:rsidR="0091715C">
        <w:t xml:space="preserve">árrafos </w:t>
      </w:r>
      <w:r>
        <w:t xml:space="preserve">un identado o </w:t>
      </w:r>
      <w:r w:rsidR="0091715C">
        <w:t>sangría de 1ª línea</w:t>
      </w:r>
      <w:r>
        <w:t xml:space="preserve"> </w:t>
      </w:r>
      <w:r w:rsidR="00195F47">
        <w:t>usando un valor expresado en porcentaje.</w:t>
      </w:r>
    </w:p>
    <w:p w14:paraId="4FC82CF9" w14:textId="23F3DC6D" w:rsidR="0091715C" w:rsidRDefault="00463530" w:rsidP="00463530">
      <w:pPr>
        <w:pStyle w:val="Prrafodelista"/>
        <w:numPr>
          <w:ilvl w:val="0"/>
          <w:numId w:val="1"/>
        </w:numPr>
        <w:jc w:val="both"/>
      </w:pPr>
      <w:r>
        <w:t>Aplica una d</w:t>
      </w:r>
      <w:r w:rsidR="0091715C">
        <w:t>istancia entre caracteres en el párrafo primero de 5 píxeles</w:t>
      </w:r>
      <w:r>
        <w:t>.</w:t>
      </w:r>
    </w:p>
    <w:p w14:paraId="4D723295" w14:textId="6506821C" w:rsidR="0091715C" w:rsidRDefault="00463530" w:rsidP="00463530">
      <w:pPr>
        <w:pStyle w:val="Prrafodelista"/>
        <w:numPr>
          <w:ilvl w:val="0"/>
          <w:numId w:val="1"/>
        </w:numPr>
        <w:jc w:val="both"/>
      </w:pPr>
      <w:r>
        <w:t>Aplica una d</w:t>
      </w:r>
      <w:r w:rsidR="0091715C">
        <w:t>istancia entre palabras en el párrafo segundo de 30 píxeles</w:t>
      </w:r>
      <w:r>
        <w:t>.</w:t>
      </w:r>
    </w:p>
    <w:p w14:paraId="310B6E13" w14:textId="7DDA33AD" w:rsidR="0091715C" w:rsidRDefault="00463530" w:rsidP="00463530">
      <w:pPr>
        <w:pStyle w:val="Prrafodelista"/>
        <w:numPr>
          <w:ilvl w:val="0"/>
          <w:numId w:val="1"/>
        </w:numPr>
        <w:jc w:val="both"/>
      </w:pPr>
      <w:r>
        <w:t>Aumenta el i</w:t>
      </w:r>
      <w:r w:rsidR="0091715C">
        <w:t xml:space="preserve">nterlineado </w:t>
      </w:r>
      <w:r>
        <w:t>a</w:t>
      </w:r>
      <w:r w:rsidR="0091715C">
        <w:t xml:space="preserve"> 1'5 veces el tamaño de fuente en el párrafo primero </w:t>
      </w:r>
      <w:r>
        <w:t>usando</w:t>
      </w:r>
      <w:r w:rsidR="0091715C">
        <w:t xml:space="preserve"> </w:t>
      </w:r>
      <w:r>
        <w:t>valores numéricos.</w:t>
      </w:r>
    </w:p>
    <w:p w14:paraId="1E8A909E" w14:textId="6C5E5C5D" w:rsidR="0091715C" w:rsidRDefault="00463530" w:rsidP="00463530">
      <w:pPr>
        <w:pStyle w:val="Prrafodelista"/>
        <w:numPr>
          <w:ilvl w:val="0"/>
          <w:numId w:val="1"/>
        </w:numPr>
        <w:jc w:val="both"/>
      </w:pPr>
      <w:r>
        <w:t>Aplica un i</w:t>
      </w:r>
      <w:r w:rsidR="0091715C">
        <w:t xml:space="preserve">nterlineado doble en el párrafo segundo </w:t>
      </w:r>
      <w:r>
        <w:t>expresándolo</w:t>
      </w:r>
      <w:r w:rsidR="0091715C">
        <w:t xml:space="preserve"> en porcentaje</w:t>
      </w:r>
      <w:r>
        <w:t>.</w:t>
      </w:r>
    </w:p>
    <w:p w14:paraId="44DABC57" w14:textId="54A643FD" w:rsidR="0091715C" w:rsidRDefault="00746054" w:rsidP="00463530">
      <w:pPr>
        <w:pStyle w:val="Prrafodelista"/>
        <w:numPr>
          <w:ilvl w:val="0"/>
          <w:numId w:val="1"/>
        </w:numPr>
        <w:jc w:val="both"/>
      </w:pPr>
      <w:r>
        <w:t>Alinea ambos párrafos de forma</w:t>
      </w:r>
      <w:r w:rsidR="0091715C">
        <w:t xml:space="preserve"> justificada</w:t>
      </w:r>
      <w:r>
        <w:t>.</w:t>
      </w:r>
    </w:p>
    <w:p w14:paraId="3C5C7D95" w14:textId="77777777" w:rsidR="005F3333" w:rsidRDefault="005F3333" w:rsidP="005F3333">
      <w:pPr>
        <w:pStyle w:val="Prrafodelista"/>
        <w:numPr>
          <w:ilvl w:val="0"/>
          <w:numId w:val="1"/>
        </w:numPr>
        <w:jc w:val="both"/>
      </w:pPr>
      <w:r>
        <w:t>Pasa a mayúsculas el texto del título identificado como “mayus”.</w:t>
      </w:r>
    </w:p>
    <w:p w14:paraId="434A868F" w14:textId="77777777" w:rsidR="005F3333" w:rsidRDefault="005F3333" w:rsidP="005F3333">
      <w:pPr>
        <w:pStyle w:val="Prrafodelista"/>
        <w:numPr>
          <w:ilvl w:val="0"/>
          <w:numId w:val="1"/>
        </w:numPr>
        <w:jc w:val="both"/>
      </w:pPr>
      <w:r>
        <w:t>Pasa a minúsculas el texto del título identificado como “minus”.</w:t>
      </w:r>
    </w:p>
    <w:p w14:paraId="098B3427" w14:textId="1A5FA876" w:rsidR="005F3333" w:rsidRDefault="005F3333" w:rsidP="00463530">
      <w:pPr>
        <w:pStyle w:val="Prrafodelista"/>
        <w:numPr>
          <w:ilvl w:val="0"/>
          <w:numId w:val="1"/>
        </w:numPr>
        <w:jc w:val="both"/>
      </w:pPr>
      <w:r>
        <w:t>Pasa a mayúsculas la primera letra del texto del título identificado como “letra1”.</w:t>
      </w:r>
    </w:p>
    <w:p w14:paraId="1762177F" w14:textId="050F6DFC" w:rsidR="00746054" w:rsidRDefault="00746054" w:rsidP="00463530">
      <w:pPr>
        <w:pStyle w:val="Prrafodelista"/>
        <w:numPr>
          <w:ilvl w:val="0"/>
          <w:numId w:val="1"/>
        </w:numPr>
        <w:jc w:val="both"/>
      </w:pPr>
      <w:r>
        <w:t>Coloca el t</w:t>
      </w:r>
      <w:r w:rsidR="0091715C">
        <w:t xml:space="preserve">exto </w:t>
      </w:r>
      <w:r>
        <w:t xml:space="preserve">del título identificado como “i-d” </w:t>
      </w:r>
      <w:r w:rsidR="0091715C">
        <w:t>con dirección izquierda-derecha</w:t>
      </w:r>
      <w:r>
        <w:t>.</w:t>
      </w:r>
    </w:p>
    <w:p w14:paraId="292C0F1F" w14:textId="07D984A7" w:rsidR="00746054" w:rsidRDefault="00746054" w:rsidP="00746054">
      <w:pPr>
        <w:pStyle w:val="Prrafodelista"/>
        <w:numPr>
          <w:ilvl w:val="0"/>
          <w:numId w:val="1"/>
        </w:numPr>
        <w:jc w:val="both"/>
      </w:pPr>
      <w:r>
        <w:t>Coloca el texto del título identificado como “d-i” con dirección derecha-izquierda.</w:t>
      </w:r>
    </w:p>
    <w:p w14:paraId="07996962" w14:textId="742D9BF5" w:rsidR="007F45D0" w:rsidRDefault="007F45D0" w:rsidP="00463530">
      <w:pPr>
        <w:pStyle w:val="Prrafodelista"/>
        <w:numPr>
          <w:ilvl w:val="0"/>
          <w:numId w:val="1"/>
        </w:numPr>
        <w:jc w:val="both"/>
      </w:pPr>
      <w:r>
        <w:t xml:space="preserve">Observa lo que pasa con los espacios en blanco </w:t>
      </w:r>
      <w:r w:rsidR="00B35EA2">
        <w:t xml:space="preserve">y los saltos de línea </w:t>
      </w:r>
      <w:r>
        <w:t>del título nombrado como “</w:t>
      </w:r>
      <w:r w:rsidR="00B35EA2">
        <w:t>blanco</w:t>
      </w:r>
      <w:r>
        <w:t>1”.</w:t>
      </w:r>
    </w:p>
    <w:p w14:paraId="21A6847A" w14:textId="64F6D5B4" w:rsidR="007F45D0" w:rsidRDefault="007F45D0" w:rsidP="00463530">
      <w:pPr>
        <w:pStyle w:val="Prrafodelista"/>
        <w:numPr>
          <w:ilvl w:val="0"/>
          <w:numId w:val="1"/>
        </w:numPr>
        <w:jc w:val="both"/>
      </w:pPr>
      <w:r>
        <w:t xml:space="preserve">Haz que los espacios en blanco </w:t>
      </w:r>
      <w:r w:rsidR="00B35EA2">
        <w:t xml:space="preserve">y los saltos de línea </w:t>
      </w:r>
      <w:r>
        <w:t>del título nombrado como “</w:t>
      </w:r>
      <w:r w:rsidR="00B35EA2">
        <w:t>blanco</w:t>
      </w:r>
      <w:r>
        <w:t>2” se mantengan tal como aparecen en el código HTML.</w:t>
      </w:r>
    </w:p>
    <w:p w14:paraId="16F7E81C" w14:textId="3374BB46" w:rsidR="00B35EA2" w:rsidRDefault="00B35EA2" w:rsidP="00B35EA2">
      <w:pPr>
        <w:pStyle w:val="Prrafodelista"/>
        <w:numPr>
          <w:ilvl w:val="0"/>
          <w:numId w:val="1"/>
        </w:numPr>
        <w:jc w:val="both"/>
      </w:pPr>
      <w:r>
        <w:t>Haz que se eliminen los espacios en blanco y los saltos de línea en título nombrado como “blanco3” y se muestre su contenido en una línea.</w:t>
      </w:r>
    </w:p>
    <w:p w14:paraId="2C60C1CF" w14:textId="4191CB0B" w:rsidR="00B35EA2" w:rsidRDefault="003D5ABE" w:rsidP="00463530">
      <w:pPr>
        <w:pStyle w:val="Prrafodelista"/>
        <w:numPr>
          <w:ilvl w:val="0"/>
          <w:numId w:val="1"/>
        </w:numPr>
        <w:jc w:val="both"/>
      </w:pPr>
      <w:r>
        <w:t xml:space="preserve">Que el número 2 de la fórmula </w:t>
      </w:r>
      <w:r w:rsidR="00BE08B7">
        <w:t>E=MC2</w:t>
      </w:r>
      <w:r>
        <w:t xml:space="preserve"> aparezca como un superíndice.</w:t>
      </w:r>
      <w:r w:rsidR="00BE08B7">
        <w:t xml:space="preserve"> Para ello incluye tanto la regla CSS como el elemento HTML necesario para sólo seleccionar el número y aplicarle sólo a éste el estilo.</w:t>
      </w:r>
    </w:p>
    <w:p w14:paraId="66690CF0" w14:textId="6FD246F0" w:rsidR="00BE08B7" w:rsidRDefault="003D5ABE" w:rsidP="00BE08B7">
      <w:pPr>
        <w:pStyle w:val="Prrafodelista"/>
        <w:numPr>
          <w:ilvl w:val="0"/>
          <w:numId w:val="1"/>
        </w:numPr>
        <w:jc w:val="both"/>
      </w:pPr>
      <w:r>
        <w:t xml:space="preserve">Que el número 2 de la fórmula </w:t>
      </w:r>
      <w:r w:rsidR="00BE08B7">
        <w:t>H2O aparezca</w:t>
      </w:r>
      <w:r>
        <w:t xml:space="preserve"> como subíndice.</w:t>
      </w:r>
      <w:r w:rsidR="00BE08B7" w:rsidRPr="00BE08B7">
        <w:t xml:space="preserve"> </w:t>
      </w:r>
      <w:r w:rsidR="00BE08B7">
        <w:t xml:space="preserve"> Para ello incluye tanto la regla CSS como el elemento HTML necesario para sólo seleccionar el número y aplicarle sólo a éste el estilo.</w:t>
      </w:r>
    </w:p>
    <w:p w14:paraId="23388368" w14:textId="2877526B" w:rsidR="00DD2A67" w:rsidRDefault="00D76DF0" w:rsidP="00DD2A67">
      <w:pPr>
        <w:pStyle w:val="Prrafodelista"/>
        <w:numPr>
          <w:ilvl w:val="0"/>
          <w:numId w:val="1"/>
        </w:numPr>
        <w:jc w:val="both"/>
      </w:pPr>
      <w:r>
        <w:t xml:space="preserve">En el título identificado como “base” eleva la palabra “arriba” y baja la </w:t>
      </w:r>
      <w:r w:rsidR="00DD2A67">
        <w:t>palabra ”</w:t>
      </w:r>
      <w:r>
        <w:t>abajo” respecto de la línea base de escritura</w:t>
      </w:r>
      <w:r w:rsidR="00DD2A67">
        <w:t>,</w:t>
      </w:r>
      <w:r>
        <w:t xml:space="preserve"> aplicando la medida relativa que consideres.</w:t>
      </w:r>
      <w:r w:rsidR="00DD2A67" w:rsidRPr="00DD2A67">
        <w:t xml:space="preserve"> </w:t>
      </w:r>
      <w:r w:rsidR="00DD2A67">
        <w:t xml:space="preserve">Para ello incluye tanto la regla CSS como el elemento HTML necesario para sólo seleccionar </w:t>
      </w:r>
      <w:r w:rsidR="00B543AC">
        <w:t>ambas palabras</w:t>
      </w:r>
      <w:r w:rsidR="00DD2A67">
        <w:t xml:space="preserve"> y </w:t>
      </w:r>
      <w:r w:rsidR="009D21CE">
        <w:t>aplicarles sólo</w:t>
      </w:r>
      <w:r w:rsidR="00DD2A67">
        <w:t xml:space="preserve"> a</w:t>
      </w:r>
      <w:r w:rsidR="00B543AC">
        <w:t xml:space="preserve"> ellas</w:t>
      </w:r>
      <w:r w:rsidR="00DD2A67">
        <w:t xml:space="preserve"> </w:t>
      </w:r>
      <w:r w:rsidR="00B543AC">
        <w:t>los</w:t>
      </w:r>
      <w:r w:rsidR="00DD2A67">
        <w:t xml:space="preserve"> estilo</w:t>
      </w:r>
      <w:r w:rsidR="00B543AC">
        <w:t>s</w:t>
      </w:r>
      <w:r w:rsidR="00DD2A67">
        <w:t>.</w:t>
      </w:r>
    </w:p>
    <w:p w14:paraId="4A282642" w14:textId="264F597A" w:rsidR="003D5ABE" w:rsidRDefault="009D21CE" w:rsidP="00463530">
      <w:pPr>
        <w:pStyle w:val="Prrafodelista"/>
        <w:numPr>
          <w:ilvl w:val="0"/>
          <w:numId w:val="1"/>
        </w:numPr>
        <w:jc w:val="both"/>
      </w:pPr>
      <w:r>
        <w:t>Aplica una sombra negra difuminada al título identificado como “sombra”. Para el color utiliza la notación hexadecimal abreviada.</w:t>
      </w:r>
    </w:p>
    <w:p w14:paraId="06614ED9" w14:textId="77777777" w:rsidR="00C56F6C" w:rsidRDefault="00C56F6C"/>
    <w:sectPr w:rsidR="00C56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B521A"/>
    <w:multiLevelType w:val="hybridMultilevel"/>
    <w:tmpl w:val="E46C9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14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1A17"/>
    <w:rsid w:val="00061B10"/>
    <w:rsid w:val="00195F47"/>
    <w:rsid w:val="001C6C74"/>
    <w:rsid w:val="003D1A17"/>
    <w:rsid w:val="003D5ABE"/>
    <w:rsid w:val="003E6969"/>
    <w:rsid w:val="00463530"/>
    <w:rsid w:val="00501FB7"/>
    <w:rsid w:val="005F3333"/>
    <w:rsid w:val="005F4453"/>
    <w:rsid w:val="006748F3"/>
    <w:rsid w:val="00746054"/>
    <w:rsid w:val="007B0D06"/>
    <w:rsid w:val="007F45D0"/>
    <w:rsid w:val="008A0635"/>
    <w:rsid w:val="0091715C"/>
    <w:rsid w:val="00980748"/>
    <w:rsid w:val="009D21CE"/>
    <w:rsid w:val="00B27A02"/>
    <w:rsid w:val="00B35EA2"/>
    <w:rsid w:val="00B47D46"/>
    <w:rsid w:val="00B543AC"/>
    <w:rsid w:val="00BE08B7"/>
    <w:rsid w:val="00C56F6C"/>
    <w:rsid w:val="00D408BB"/>
    <w:rsid w:val="00D76DF0"/>
    <w:rsid w:val="00DD2A67"/>
    <w:rsid w:val="00E358B0"/>
    <w:rsid w:val="00ED1D4A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6840"/>
  <w15:docId w15:val="{C72EA448-4FB0-49DA-83C8-177EA360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4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4DE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B4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27</cp:revision>
  <cp:lastPrinted>2021-12-15T12:00:00Z</cp:lastPrinted>
  <dcterms:created xsi:type="dcterms:W3CDTF">2020-10-07T19:28:00Z</dcterms:created>
  <dcterms:modified xsi:type="dcterms:W3CDTF">2025-02-07T09:52:00Z</dcterms:modified>
</cp:coreProperties>
</file>