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8C4CFF" w14:textId="4ED42710" w:rsidR="009D3DF6" w:rsidRDefault="009D3DF6">
      <w:r>
        <w:t>3B</w:t>
      </w:r>
    </w:p>
    <w:p w14:paraId="1C0E1847" w14:textId="72EEAAFE" w:rsidR="009D3DF6" w:rsidRDefault="009D3DF6" w:rsidP="009D3DF6">
      <w:r w:rsidRPr="009D3DF6">
        <w:rPr>
          <w:noProof/>
        </w:rPr>
        <w:drawing>
          <wp:inline distT="0" distB="0" distL="0" distR="0" wp14:anchorId="139A990E" wp14:editId="5DCB2312">
            <wp:extent cx="5400040" cy="1732280"/>
            <wp:effectExtent l="0" t="0" r="0" b="1270"/>
            <wp:docPr id="1761136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366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602A" w14:textId="397BCA23" w:rsidR="009D3DF6" w:rsidRDefault="009D3DF6" w:rsidP="009D3DF6">
      <w:pPr>
        <w:tabs>
          <w:tab w:val="left" w:pos="6760"/>
        </w:tabs>
      </w:pPr>
      <w:r>
        <w:t>Falso, verdadero, falso</w:t>
      </w:r>
      <w:r>
        <w:tab/>
      </w:r>
    </w:p>
    <w:p w14:paraId="4DC41FBA" w14:textId="77777777" w:rsidR="009D3DF6" w:rsidRDefault="009D3DF6" w:rsidP="009D3DF6">
      <w:pPr>
        <w:tabs>
          <w:tab w:val="left" w:pos="6760"/>
        </w:tabs>
      </w:pPr>
    </w:p>
    <w:p w14:paraId="55EEDB24" w14:textId="0F259127" w:rsidR="009D3DF6" w:rsidRDefault="009D3DF6" w:rsidP="009D3DF6">
      <w:pPr>
        <w:tabs>
          <w:tab w:val="left" w:pos="6760"/>
        </w:tabs>
      </w:pPr>
      <w:r w:rsidRPr="009D3DF6">
        <w:rPr>
          <w:noProof/>
        </w:rPr>
        <w:drawing>
          <wp:inline distT="0" distB="0" distL="0" distR="0" wp14:anchorId="2F3E30C7" wp14:editId="7EC420BB">
            <wp:extent cx="5400040" cy="2382520"/>
            <wp:effectExtent l="0" t="0" r="0" b="0"/>
            <wp:docPr id="424357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574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994C" w14:textId="77777777" w:rsidR="009D3DF6" w:rsidRDefault="009D3DF6" w:rsidP="009D3DF6">
      <w:pPr>
        <w:tabs>
          <w:tab w:val="left" w:pos="6760"/>
        </w:tabs>
      </w:pPr>
    </w:p>
    <w:p w14:paraId="0238392A" w14:textId="0A1CA38D" w:rsidR="00695858" w:rsidRDefault="009D3DF6" w:rsidP="009D3DF6">
      <w:pPr>
        <w:tabs>
          <w:tab w:val="left" w:pos="6760"/>
        </w:tabs>
      </w:pPr>
      <w:r>
        <w:t>Para simular la reasunción crearía un bloque mas interno, usando Declare para armar una unidad y luego agregar instrucciones restantes debajo.</w:t>
      </w:r>
    </w:p>
    <w:p w14:paraId="301288CD" w14:textId="3E75B3C9" w:rsidR="00695858" w:rsidRPr="00695858" w:rsidRDefault="00695858" w:rsidP="009D3DF6">
      <w:pPr>
        <w:tabs>
          <w:tab w:val="left" w:pos="6760"/>
        </w:tabs>
        <w:rPr>
          <w:lang w:val="en-US"/>
        </w:rPr>
      </w:pPr>
      <w:r w:rsidRPr="007E221E">
        <w:t xml:space="preserve"> </w:t>
      </w:r>
      <w:r>
        <w:rPr>
          <w:lang w:val="en-US"/>
        </w:rPr>
        <w:t>Linea 5</w:t>
      </w:r>
      <w:r w:rsidRPr="00695858">
        <w:rPr>
          <w:lang w:val="en-US"/>
        </w:rPr>
        <w:t>Declare</w:t>
      </w:r>
    </w:p>
    <w:p w14:paraId="516A26C2" w14:textId="0D64F378" w:rsidR="00695858" w:rsidRPr="00695858" w:rsidRDefault="00695858" w:rsidP="009D3DF6">
      <w:pPr>
        <w:tabs>
          <w:tab w:val="left" w:pos="6760"/>
        </w:tabs>
        <w:rPr>
          <w:lang w:val="en-US"/>
        </w:rPr>
      </w:pPr>
      <w:r w:rsidRPr="00695858">
        <w:rPr>
          <w:lang w:val="en-US"/>
        </w:rPr>
        <w:t xml:space="preserve">     If(</w:t>
      </w:r>
      <w:proofErr w:type="spellStart"/>
      <w:r w:rsidRPr="00695858">
        <w:rPr>
          <w:lang w:val="en-US"/>
        </w:rPr>
        <w:t>condError</w:t>
      </w:r>
      <w:proofErr w:type="spellEnd"/>
      <w:r w:rsidRPr="00695858">
        <w:rPr>
          <w:lang w:val="en-US"/>
        </w:rPr>
        <w:t>)then</w:t>
      </w:r>
    </w:p>
    <w:p w14:paraId="5ABC4F03" w14:textId="299CCC02" w:rsidR="00695858" w:rsidRDefault="00695858" w:rsidP="009D3DF6">
      <w:pPr>
        <w:tabs>
          <w:tab w:val="left" w:pos="6760"/>
        </w:tabs>
        <w:rPr>
          <w:lang w:val="en-US"/>
        </w:rPr>
      </w:pPr>
      <w:r w:rsidRPr="00695858">
        <w:rPr>
          <w:lang w:val="en-US"/>
        </w:rPr>
        <w:t xml:space="preserve">                R</w:t>
      </w:r>
      <w:r>
        <w:rPr>
          <w:lang w:val="en-US"/>
        </w:rPr>
        <w:t>aise e;</w:t>
      </w:r>
    </w:p>
    <w:p w14:paraId="019990A4" w14:textId="344D3B58" w:rsidR="00695858" w:rsidRPr="00695858" w:rsidRDefault="00695858" w:rsidP="009D3DF6">
      <w:pPr>
        <w:tabs>
          <w:tab w:val="left" w:pos="6760"/>
        </w:tabs>
      </w:pPr>
      <w:r w:rsidRPr="007E221E">
        <w:rPr>
          <w:lang w:val="en-US"/>
        </w:rPr>
        <w:t xml:space="preserve">      </w:t>
      </w:r>
      <w:proofErr w:type="spellStart"/>
      <w:r w:rsidRPr="00695858">
        <w:t>Endif</w:t>
      </w:r>
      <w:proofErr w:type="spellEnd"/>
    </w:p>
    <w:p w14:paraId="6282AA1F" w14:textId="128BF9BA" w:rsidR="00695858" w:rsidRPr="00695858" w:rsidRDefault="00695858" w:rsidP="009D3DF6">
      <w:pPr>
        <w:tabs>
          <w:tab w:val="left" w:pos="6760"/>
        </w:tabs>
      </w:pPr>
      <w:r>
        <w:t>Línea 9</w:t>
      </w:r>
      <w:r w:rsidRPr="00695858">
        <w:t>End</w:t>
      </w:r>
    </w:p>
    <w:p w14:paraId="40130797" w14:textId="7586AD5E" w:rsidR="00695858" w:rsidRPr="00695858" w:rsidRDefault="00695858" w:rsidP="009D3DF6">
      <w:pPr>
        <w:tabs>
          <w:tab w:val="left" w:pos="6760"/>
        </w:tabs>
      </w:pPr>
      <w:r w:rsidRPr="00695858">
        <w:t>//</w:t>
      </w:r>
      <w:proofErr w:type="spellStart"/>
      <w:r w:rsidRPr="00695858">
        <w:t>codigo</w:t>
      </w:r>
      <w:proofErr w:type="spellEnd"/>
      <w:r w:rsidRPr="00695858">
        <w:t xml:space="preserve"> </w:t>
      </w:r>
      <w:r>
        <w:t>restante fuera del bloque</w:t>
      </w:r>
    </w:p>
    <w:p w14:paraId="5C09560D" w14:textId="1A196F93" w:rsidR="00695858" w:rsidRPr="00695858" w:rsidRDefault="00695858" w:rsidP="009D3DF6">
      <w:pPr>
        <w:tabs>
          <w:tab w:val="left" w:pos="6760"/>
        </w:tabs>
      </w:pPr>
    </w:p>
    <w:p w14:paraId="6BAD89E7" w14:textId="2C8AC39B" w:rsidR="009D3DF6" w:rsidRDefault="00695858" w:rsidP="009D3DF6">
      <w:pPr>
        <w:tabs>
          <w:tab w:val="left" w:pos="6760"/>
        </w:tabs>
      </w:pPr>
      <w:r w:rsidRPr="00695858">
        <w:rPr>
          <w:noProof/>
        </w:rPr>
        <w:lastRenderedPageBreak/>
        <w:drawing>
          <wp:inline distT="0" distB="0" distL="0" distR="0" wp14:anchorId="627EDAF6" wp14:editId="25173266">
            <wp:extent cx="5400040" cy="1697355"/>
            <wp:effectExtent l="0" t="0" r="0" b="0"/>
            <wp:docPr id="11042135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135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4691" w14:textId="77777777" w:rsidR="00695858" w:rsidRDefault="00695858" w:rsidP="009D3DF6">
      <w:pPr>
        <w:tabs>
          <w:tab w:val="left" w:pos="6760"/>
        </w:tabs>
      </w:pPr>
    </w:p>
    <w:p w14:paraId="404575D3" w14:textId="599CB84F" w:rsidR="00695858" w:rsidRDefault="007D6565" w:rsidP="009D3DF6">
      <w:pPr>
        <w:tabs>
          <w:tab w:val="left" w:pos="6760"/>
        </w:tabs>
      </w:pPr>
      <w:r>
        <w:t>El código de la izquierda pertenece a un lenguaje lógico.</w:t>
      </w:r>
    </w:p>
    <w:p w14:paraId="760F5CF0" w14:textId="7AB6D777" w:rsidR="007D6565" w:rsidRDefault="007D6565" w:rsidP="009D3DF6">
      <w:pPr>
        <w:tabs>
          <w:tab w:val="left" w:pos="6760"/>
        </w:tabs>
      </w:pPr>
      <w:r>
        <w:t>Los componentes que lo describen claramente son:</w:t>
      </w:r>
    </w:p>
    <w:p w14:paraId="47E827B1" w14:textId="62FB94E9" w:rsidR="007D6565" w:rsidRDefault="007D6565" w:rsidP="007D6565">
      <w:pPr>
        <w:pStyle w:val="Prrafodelista"/>
        <w:numPr>
          <w:ilvl w:val="0"/>
          <w:numId w:val="1"/>
        </w:numPr>
        <w:tabs>
          <w:tab w:val="left" w:pos="6760"/>
        </w:tabs>
      </w:pPr>
      <w:r>
        <w:t xml:space="preserve">Hecho: relaciones entre objetos que expresan verdades. Por ejemplo: </w:t>
      </w:r>
      <w:proofErr w:type="spellStart"/>
      <w:r>
        <w:t>rel</w:t>
      </w:r>
      <w:proofErr w:type="spellEnd"/>
      <w:r>
        <w:t>(</w:t>
      </w:r>
      <w:proofErr w:type="spellStart"/>
      <w:proofErr w:type="gramStart"/>
      <w:r>
        <w:t>a,b</w:t>
      </w:r>
      <w:proofErr w:type="spellEnd"/>
      <w:proofErr w:type="gramEnd"/>
      <w:r>
        <w:t>)</w:t>
      </w:r>
    </w:p>
    <w:p w14:paraId="742B99E5" w14:textId="1D94B294" w:rsidR="007D6565" w:rsidRDefault="007D6565" w:rsidP="007D6565">
      <w:pPr>
        <w:pStyle w:val="Prrafodelista"/>
        <w:numPr>
          <w:ilvl w:val="0"/>
          <w:numId w:val="1"/>
        </w:numPr>
        <w:tabs>
          <w:tab w:val="left" w:pos="6760"/>
        </w:tabs>
      </w:pPr>
      <w:r>
        <w:t xml:space="preserve">Regla: Clausula de </w:t>
      </w:r>
      <w:proofErr w:type="spellStart"/>
      <w:r>
        <w:t>horn</w:t>
      </w:r>
      <w:proofErr w:type="spellEnd"/>
      <w:r>
        <w:t xml:space="preserve">: tiene la forma: </w:t>
      </w:r>
      <w:proofErr w:type="gramStart"/>
      <w:r>
        <w:t>conclusión :</w:t>
      </w:r>
      <w:proofErr w:type="gramEnd"/>
      <w:r>
        <w:t>- condición</w:t>
      </w:r>
    </w:p>
    <w:p w14:paraId="73DB94FC" w14:textId="74F469FA" w:rsidR="007D6565" w:rsidRDefault="007D6565" w:rsidP="007D6565">
      <w:pPr>
        <w:pStyle w:val="Prrafodelista"/>
        <w:numPr>
          <w:ilvl w:val="1"/>
          <w:numId w:val="1"/>
        </w:numPr>
        <w:tabs>
          <w:tab w:val="left" w:pos="6760"/>
        </w:tabs>
      </w:pPr>
      <w:proofErr w:type="gramStart"/>
      <w:r>
        <w:t>:-</w:t>
      </w:r>
      <w:proofErr w:type="gramEnd"/>
      <w:r>
        <w:t xml:space="preserve"> indica “Si”</w:t>
      </w:r>
    </w:p>
    <w:p w14:paraId="160B28D8" w14:textId="146E7942" w:rsidR="007D6565" w:rsidRDefault="007D6565" w:rsidP="007D6565">
      <w:pPr>
        <w:pStyle w:val="Prrafodelista"/>
        <w:numPr>
          <w:ilvl w:val="1"/>
          <w:numId w:val="1"/>
        </w:numPr>
        <w:tabs>
          <w:tab w:val="left" w:pos="6760"/>
        </w:tabs>
      </w:pPr>
      <w:r>
        <w:t>Conclusión es un simple predicado</w:t>
      </w:r>
    </w:p>
    <w:p w14:paraId="2D3C7669" w14:textId="3AE573E2" w:rsidR="007D6565" w:rsidRDefault="007D6565" w:rsidP="007D6565">
      <w:pPr>
        <w:pStyle w:val="Prrafodelista"/>
        <w:numPr>
          <w:ilvl w:val="1"/>
          <w:numId w:val="1"/>
        </w:numPr>
        <w:tabs>
          <w:tab w:val="left" w:pos="6760"/>
        </w:tabs>
      </w:pPr>
      <w:r>
        <w:t>Condición: es una conjunción de predicados separados por comas, representan un AND lógico.</w:t>
      </w:r>
    </w:p>
    <w:p w14:paraId="2DD3AE88" w14:textId="500F7EFB" w:rsidR="007D6565" w:rsidRDefault="007D6565" w:rsidP="007D6565">
      <w:pPr>
        <w:pStyle w:val="Prrafodelista"/>
        <w:numPr>
          <w:ilvl w:val="1"/>
          <w:numId w:val="1"/>
        </w:numPr>
        <w:tabs>
          <w:tab w:val="left" w:pos="6760"/>
        </w:tabs>
      </w:pPr>
      <w:r>
        <w:t xml:space="preserve">Ejemplo en el código: representado en la línea 3(la </w:t>
      </w:r>
      <w:proofErr w:type="spellStart"/>
      <w:r>
        <w:t>ultima</w:t>
      </w:r>
      <w:proofErr w:type="spellEnd"/>
      <w:r>
        <w:t>)</w:t>
      </w:r>
    </w:p>
    <w:p w14:paraId="5C47AAE0" w14:textId="77777777" w:rsidR="007D6565" w:rsidRDefault="007D6565" w:rsidP="007D6565">
      <w:pPr>
        <w:tabs>
          <w:tab w:val="left" w:pos="6760"/>
        </w:tabs>
      </w:pPr>
    </w:p>
    <w:p w14:paraId="4B255F5B" w14:textId="25BE9E2F" w:rsidR="007D6565" w:rsidRDefault="007D6565" w:rsidP="007D6565">
      <w:pPr>
        <w:tabs>
          <w:tab w:val="left" w:pos="6760"/>
        </w:tabs>
      </w:pPr>
      <w:r w:rsidRPr="007D6565">
        <w:rPr>
          <w:noProof/>
        </w:rPr>
        <w:drawing>
          <wp:inline distT="0" distB="0" distL="0" distR="0" wp14:anchorId="7EE7F6AF" wp14:editId="3A58DEBC">
            <wp:extent cx="5400040" cy="2065655"/>
            <wp:effectExtent l="0" t="0" r="0" b="0"/>
            <wp:docPr id="1538968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681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17C8" w14:textId="77777777" w:rsidR="00B03D31" w:rsidRDefault="00B03D31" w:rsidP="00B03D31">
      <w:r>
        <w:t xml:space="preserve">Si se ingresa de 1 a 5 entra por alguna de las opciones del case y asigna el valor a las 2 variables. </w:t>
      </w:r>
    </w:p>
    <w:p w14:paraId="23162FAC" w14:textId="77777777" w:rsidR="00B03D31" w:rsidRDefault="00B03D31" w:rsidP="00B03D31">
      <w:r>
        <w:t>Si se ingresa 6 a 10 no están considerados en los case, tampoco el código contempla otros casos ni valida el ingreso, y el resultado en estos casos será res=0 y modificado = false.</w:t>
      </w:r>
    </w:p>
    <w:p w14:paraId="252F8F0F" w14:textId="77777777" w:rsidR="00B03D31" w:rsidRDefault="00B03D31" w:rsidP="00B03D31">
      <w:r>
        <w:t>La particularidad es que si bien utiliza break al no presentar la sentencia default no se están tomando en cuenta todos los caminos posibles, lo que podría llevar a generar algún tipo de error. Podrían darse situaciones no deseadas</w:t>
      </w:r>
    </w:p>
    <w:p w14:paraId="1ACC2BF2" w14:textId="73D0E0A3" w:rsidR="007D6565" w:rsidRPr="00695858" w:rsidRDefault="007D6565" w:rsidP="007D6565"/>
    <w:sectPr w:rsidR="007D6565" w:rsidRPr="006958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849ED"/>
    <w:multiLevelType w:val="hybridMultilevel"/>
    <w:tmpl w:val="E7728BD6"/>
    <w:lvl w:ilvl="0" w:tplc="357EB16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5557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21F"/>
    <w:rsid w:val="00202327"/>
    <w:rsid w:val="00240728"/>
    <w:rsid w:val="00695858"/>
    <w:rsid w:val="007D6565"/>
    <w:rsid w:val="007E221E"/>
    <w:rsid w:val="00937D1B"/>
    <w:rsid w:val="0099079E"/>
    <w:rsid w:val="009D08D7"/>
    <w:rsid w:val="009D3DF6"/>
    <w:rsid w:val="00B03D31"/>
    <w:rsid w:val="00E8221F"/>
    <w:rsid w:val="00EE2AFF"/>
    <w:rsid w:val="00FB0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D43FA"/>
  <w15:chartTrackingRefBased/>
  <w15:docId w15:val="{F1019DB7-F5CF-4F01-B74F-922293C60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22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822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822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822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822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822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822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822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822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822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822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822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8221F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8221F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8221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8221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8221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8221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822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822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822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822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822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8221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8221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8221F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822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8221F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8221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195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Murray</dc:creator>
  <cp:keywords/>
  <dc:description/>
  <cp:lastModifiedBy>Andrés Murray</cp:lastModifiedBy>
  <cp:revision>3</cp:revision>
  <dcterms:created xsi:type="dcterms:W3CDTF">2025-05-31T13:01:00Z</dcterms:created>
  <dcterms:modified xsi:type="dcterms:W3CDTF">2025-06-01T20:45:00Z</dcterms:modified>
</cp:coreProperties>
</file>