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3F15C1" w14:textId="71F50B3E" w:rsidR="00906D5E" w:rsidRDefault="002F3AB0" w:rsidP="00015C5E">
      <w:pPr>
        <w:jc w:val="center"/>
        <w:rPr>
          <w:rFonts w:ascii="Arial" w:hAnsi="Arial" w:cs="Arial"/>
          <w:b/>
          <w:sz w:val="40"/>
          <w:szCs w:val="40"/>
          <w:lang w:val="es-MX"/>
        </w:rPr>
      </w:pPr>
      <w:r>
        <w:rPr>
          <w:rFonts w:ascii="Arial" w:hAnsi="Arial" w:cs="Arial"/>
          <w:b/>
          <w:sz w:val="40"/>
          <w:szCs w:val="40"/>
          <w:lang w:val="es-MX"/>
        </w:rPr>
        <w:t>Informe de contratista.</w:t>
      </w:r>
    </w:p>
    <w:p w14:paraId="60BD406F" w14:textId="4E19EA64" w:rsidR="000B0B52" w:rsidRPr="000B0B52" w:rsidRDefault="000B0B52" w:rsidP="00015C5E">
      <w:pPr>
        <w:jc w:val="center"/>
        <w:rPr>
          <w:rFonts w:ascii="Arial" w:hAnsi="Arial" w:cs="Arial"/>
          <w:bCs/>
          <w:sz w:val="28"/>
          <w:szCs w:val="28"/>
          <w:lang w:val="es-MX"/>
        </w:rPr>
      </w:pPr>
      <w:r w:rsidRPr="000B0B52">
        <w:rPr>
          <w:rFonts w:ascii="Arial" w:hAnsi="Arial" w:cs="Arial"/>
          <w:bCs/>
          <w:sz w:val="28"/>
          <w:szCs w:val="28"/>
          <w:lang w:val="es-MX"/>
        </w:rPr>
        <w:t>Periodo 13 de abril de 2026 – 13 de mayo de 2026</w:t>
      </w:r>
    </w:p>
    <w:p w14:paraId="4A3D40B1" w14:textId="77777777" w:rsidR="000B0B52" w:rsidRDefault="000B0B52" w:rsidP="000B0B52">
      <w:pPr>
        <w:jc w:val="both"/>
        <w:rPr>
          <w:rFonts w:ascii="Arial" w:hAnsi="Arial" w:cs="Arial"/>
          <w:b/>
          <w:sz w:val="24"/>
          <w:szCs w:val="24"/>
          <w:lang w:val="es-MX"/>
        </w:rPr>
      </w:pPr>
    </w:p>
    <w:p w14:paraId="6D7D10A9" w14:textId="3C95647F" w:rsidR="000B0B52" w:rsidRDefault="00B55D63" w:rsidP="000B0B52">
      <w:pPr>
        <w:jc w:val="both"/>
        <w:rPr>
          <w:rFonts w:ascii="Arial" w:hAnsi="Arial" w:cs="Arial"/>
          <w:b/>
          <w:lang w:val="es-MX"/>
        </w:rPr>
      </w:pPr>
      <w:r w:rsidRPr="00F5594D">
        <w:rPr>
          <w:rFonts w:ascii="Arial" w:hAnsi="Arial" w:cs="Arial"/>
          <w:b/>
          <w:sz w:val="24"/>
          <w:szCs w:val="24"/>
          <w:lang w:val="es-MX"/>
        </w:rPr>
        <w:t>1. Información genera</w:t>
      </w:r>
      <w:r w:rsidR="00F5594D" w:rsidRPr="00F5594D">
        <w:rPr>
          <w:rFonts w:ascii="Arial" w:hAnsi="Arial" w:cs="Arial"/>
          <w:b/>
          <w:lang w:val="es-MX"/>
        </w:rPr>
        <w:t>l.</w:t>
      </w:r>
    </w:p>
    <w:p w14:paraId="71C42C5F" w14:textId="31C8554C" w:rsidR="000B0B52" w:rsidRPr="000B0B52" w:rsidRDefault="00B55D63" w:rsidP="000B0B52">
      <w:pPr>
        <w:jc w:val="both"/>
        <w:rPr>
          <w:rFonts w:ascii="Arial" w:hAnsi="Arial" w:cs="Arial"/>
          <w:b/>
          <w:lang w:val="es-MX"/>
        </w:rPr>
      </w:pPr>
      <w:r w:rsidRPr="00F5594D">
        <w:rPr>
          <w:rFonts w:ascii="Arial" w:hAnsi="Arial" w:cs="Arial"/>
          <w:lang w:val="es-MX"/>
        </w:rPr>
        <w:t xml:space="preserve">Nombre del contratista: </w:t>
      </w:r>
      <w:r w:rsidR="000B0B52" w:rsidRPr="00536A18">
        <w:rPr>
          <w:rFonts w:ascii="Century Gothic" w:hAnsi="Century Gothic"/>
          <w:b/>
          <w:bCs/>
          <w:sz w:val="23"/>
          <w:szCs w:val="23"/>
        </w:rPr>
        <w:t>ANDRES FELIPE ORDOÑEZ ADARME</w:t>
      </w:r>
    </w:p>
    <w:p w14:paraId="6C95BACF" w14:textId="4D7B8D5B" w:rsidR="00B55D63" w:rsidRPr="00F5594D" w:rsidRDefault="00F5594D" w:rsidP="00B55D63">
      <w:pPr>
        <w:jc w:val="both"/>
        <w:rPr>
          <w:rFonts w:ascii="Arial" w:hAnsi="Arial" w:cs="Arial"/>
          <w:lang w:val="es-MX"/>
        </w:rPr>
      </w:pPr>
      <w:r w:rsidRPr="00F5594D">
        <w:rPr>
          <w:rFonts w:ascii="Arial" w:hAnsi="Arial" w:cs="Arial"/>
          <w:lang w:val="es-MX"/>
        </w:rPr>
        <w:t xml:space="preserve">Fecha </w:t>
      </w:r>
      <w:r w:rsidR="002A64EE">
        <w:rPr>
          <w:rFonts w:ascii="Arial" w:hAnsi="Arial" w:cs="Arial"/>
          <w:lang w:val="es-MX"/>
        </w:rPr>
        <w:t xml:space="preserve">del contrato: </w:t>
      </w:r>
      <w:r w:rsidR="000B0B52">
        <w:rPr>
          <w:rFonts w:ascii="Arial" w:hAnsi="Arial" w:cs="Arial"/>
          <w:lang w:val="es-MX"/>
        </w:rPr>
        <w:t>13 de mayo de 2026</w:t>
      </w:r>
    </w:p>
    <w:p w14:paraId="472C9168" w14:textId="728FE3BE" w:rsidR="00B55D63" w:rsidRPr="00F5594D" w:rsidRDefault="00B55D63" w:rsidP="00B55D63">
      <w:pPr>
        <w:jc w:val="both"/>
        <w:rPr>
          <w:rFonts w:ascii="Arial" w:hAnsi="Arial" w:cs="Arial"/>
          <w:lang w:val="es-MX"/>
        </w:rPr>
      </w:pPr>
      <w:r w:rsidRPr="00F5594D">
        <w:rPr>
          <w:rFonts w:ascii="Arial" w:hAnsi="Arial" w:cs="Arial"/>
          <w:lang w:val="es-MX"/>
        </w:rPr>
        <w:t>Periodo del informe:</w:t>
      </w:r>
      <w:r w:rsidR="00F5594D" w:rsidRPr="00F5594D">
        <w:rPr>
          <w:rFonts w:ascii="Arial" w:hAnsi="Arial" w:cs="Arial"/>
          <w:lang w:val="es-MX"/>
        </w:rPr>
        <w:t xml:space="preserve"> </w:t>
      </w:r>
      <w:r w:rsidR="000B0B52">
        <w:rPr>
          <w:rFonts w:ascii="Arial" w:hAnsi="Arial" w:cs="Arial"/>
          <w:color w:val="000000"/>
        </w:rPr>
        <w:t>13 de abril de 2026 – 13 de mayo de 2026</w:t>
      </w:r>
    </w:p>
    <w:p w14:paraId="13D32684" w14:textId="78469CED" w:rsidR="00B55D63" w:rsidRDefault="00B55D63" w:rsidP="00B55D63">
      <w:pPr>
        <w:jc w:val="both"/>
        <w:rPr>
          <w:rFonts w:ascii="Arial" w:hAnsi="Arial" w:cs="Arial"/>
          <w:lang w:val="es-MX"/>
        </w:rPr>
      </w:pPr>
      <w:r w:rsidRPr="00F5594D">
        <w:rPr>
          <w:rFonts w:ascii="Arial" w:hAnsi="Arial" w:cs="Arial"/>
          <w:lang w:val="es-MX"/>
        </w:rPr>
        <w:t xml:space="preserve">Nombre de la entidad contratante: </w:t>
      </w:r>
      <w:r w:rsidR="00F5594D">
        <w:rPr>
          <w:rFonts w:ascii="Arial" w:hAnsi="Arial" w:cs="Arial"/>
          <w:lang w:val="es-MX"/>
        </w:rPr>
        <w:t>SYS software y Soluciones Ltda.</w:t>
      </w:r>
    </w:p>
    <w:p w14:paraId="47FF30C0" w14:textId="3A3FB588" w:rsidR="000B0B52" w:rsidRDefault="000B0B52" w:rsidP="00B55D63">
      <w:pPr>
        <w:jc w:val="both"/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>Nombre del supervisor del contrato: BYRON FERNANDO ZAMBRANO</w:t>
      </w:r>
    </w:p>
    <w:p w14:paraId="2679405D" w14:textId="392405FD" w:rsidR="00B00F07" w:rsidRDefault="00B00F07" w:rsidP="00B55D63">
      <w:pPr>
        <w:jc w:val="both"/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>Informe dirigido a: CRISTOBAL COLON TEJADA MORALES (Representante Legal)</w:t>
      </w:r>
    </w:p>
    <w:p w14:paraId="36067DBF" w14:textId="24F6DE33" w:rsidR="000B0B52" w:rsidRPr="00F5594D" w:rsidRDefault="00BD6F14" w:rsidP="00B55D63">
      <w:pPr>
        <w:jc w:val="both"/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>S</w:t>
      </w:r>
      <w:r w:rsidR="000B0B52">
        <w:rPr>
          <w:rFonts w:ascii="Arial" w:hAnsi="Arial" w:cs="Arial"/>
          <w:lang w:val="es-MX"/>
        </w:rPr>
        <w:t>e remite</w:t>
      </w:r>
      <w:r>
        <w:rPr>
          <w:rFonts w:ascii="Arial" w:hAnsi="Arial" w:cs="Arial"/>
          <w:lang w:val="es-MX"/>
        </w:rPr>
        <w:t xml:space="preserve"> a</w:t>
      </w:r>
      <w:r w:rsidRPr="00BD6F14">
        <w:rPr>
          <w:rFonts w:ascii="Arial" w:hAnsi="Arial" w:cs="Arial"/>
          <w:lang w:val="es-MX"/>
        </w:rPr>
        <w:t xml:space="preserve"> </w:t>
      </w:r>
      <w:r>
        <w:rPr>
          <w:rFonts w:ascii="Arial" w:hAnsi="Arial" w:cs="Arial"/>
          <w:lang w:val="es-MX"/>
        </w:rPr>
        <w:t>c</w:t>
      </w:r>
      <w:r>
        <w:rPr>
          <w:rFonts w:ascii="Arial" w:hAnsi="Arial" w:cs="Arial"/>
          <w:lang w:val="es-MX"/>
        </w:rPr>
        <w:t>orreos</w:t>
      </w:r>
      <w:r>
        <w:rPr>
          <w:rFonts w:ascii="Arial" w:hAnsi="Arial" w:cs="Arial"/>
          <w:lang w:val="es-MX"/>
        </w:rPr>
        <w:t xml:space="preserve"> institucionales</w:t>
      </w:r>
      <w:r w:rsidR="000B0B52">
        <w:rPr>
          <w:rFonts w:ascii="Arial" w:hAnsi="Arial" w:cs="Arial"/>
          <w:lang w:val="es-MX"/>
        </w:rPr>
        <w:t xml:space="preserve">: </w:t>
      </w:r>
      <w:hyperlink r:id="rId4" w:history="1">
        <w:r w:rsidRPr="00BD6F14">
          <w:rPr>
            <w:rStyle w:val="Hipervnculo"/>
            <w:rFonts w:ascii="Arial" w:hAnsi="Arial" w:cs="Arial"/>
            <w:color w:val="auto"/>
            <w:u w:val="none"/>
            <w:lang w:val="es-MX"/>
          </w:rPr>
          <w:t>asistentegerencia@softwareysoluciones.net</w:t>
        </w:r>
      </w:hyperlink>
      <w:r w:rsidRPr="00BD6F14">
        <w:rPr>
          <w:rFonts w:ascii="Arial" w:hAnsi="Arial" w:cs="Arial"/>
          <w:lang w:val="es-MX"/>
        </w:rPr>
        <w:t xml:space="preserve">; </w:t>
      </w:r>
      <w:r>
        <w:rPr>
          <w:rFonts w:ascii="Arial" w:hAnsi="Arial" w:cs="Arial"/>
          <w:lang w:val="es-MX"/>
        </w:rPr>
        <w:t>recursoshumanos@softwarerysoluciones.net</w:t>
      </w:r>
    </w:p>
    <w:p w14:paraId="14A70249" w14:textId="04EF64CD" w:rsidR="00B55D63" w:rsidRPr="00F5594D" w:rsidRDefault="00B55D63" w:rsidP="00B55D63">
      <w:pPr>
        <w:jc w:val="both"/>
        <w:rPr>
          <w:rFonts w:ascii="Arial" w:hAnsi="Arial" w:cs="Arial"/>
          <w:lang w:val="es-MX"/>
        </w:rPr>
      </w:pPr>
      <w:r w:rsidRPr="00F5594D">
        <w:rPr>
          <w:rFonts w:ascii="Arial" w:hAnsi="Arial" w:cs="Arial"/>
          <w:lang w:val="es-MX"/>
        </w:rPr>
        <w:t xml:space="preserve">Fecha de entrega del informe: </w:t>
      </w:r>
      <w:r w:rsidR="000B0B52">
        <w:rPr>
          <w:rFonts w:ascii="Arial" w:hAnsi="Arial" w:cs="Arial"/>
          <w:lang w:val="es-MX"/>
        </w:rPr>
        <w:t>XXXXXXXXXXX</w:t>
      </w:r>
      <w:r w:rsidR="00CD306D">
        <w:rPr>
          <w:rFonts w:ascii="Arial" w:hAnsi="Arial" w:cs="Arial"/>
          <w:lang w:val="es-MX"/>
        </w:rPr>
        <w:t xml:space="preserve"> ( debe coincidir con cuenta de cobro)</w:t>
      </w:r>
    </w:p>
    <w:p w14:paraId="660F5D78" w14:textId="77777777" w:rsidR="00B55D63" w:rsidRDefault="00F5594D" w:rsidP="00B55D63">
      <w:pPr>
        <w:jc w:val="both"/>
        <w:rPr>
          <w:lang w:val="es-MX"/>
        </w:rPr>
      </w:pPr>
      <w:r>
        <w:rPr>
          <w:lang w:val="es-MX"/>
        </w:rPr>
        <w:t xml:space="preserve"> </w:t>
      </w:r>
    </w:p>
    <w:p w14:paraId="7681B236" w14:textId="570D53AA" w:rsidR="005013A5" w:rsidRPr="005013A5" w:rsidRDefault="005013A5" w:rsidP="005013A5">
      <w:pPr>
        <w:jc w:val="both"/>
        <w:rPr>
          <w:rFonts w:ascii="Arial" w:hAnsi="Arial" w:cs="Arial"/>
          <w:lang w:val="es-MX"/>
        </w:rPr>
      </w:pPr>
      <w:r>
        <w:rPr>
          <w:rFonts w:ascii="Arial" w:hAnsi="Arial" w:cs="Arial"/>
          <w:b/>
          <w:sz w:val="24"/>
          <w:szCs w:val="24"/>
          <w:lang w:val="es-MX"/>
        </w:rPr>
        <w:t>2</w:t>
      </w:r>
      <w:r w:rsidRPr="00F04B9B">
        <w:rPr>
          <w:rFonts w:ascii="Arial" w:hAnsi="Arial" w:cs="Arial"/>
          <w:b/>
          <w:sz w:val="24"/>
          <w:szCs w:val="24"/>
          <w:lang w:val="es-MX"/>
        </w:rPr>
        <w:t xml:space="preserve">. </w:t>
      </w:r>
      <w:r w:rsidRPr="00F04B9B">
        <w:rPr>
          <w:rFonts w:ascii="Arial" w:hAnsi="Arial" w:cs="Arial"/>
          <w:b/>
          <w:sz w:val="24"/>
          <w:szCs w:val="24"/>
          <w:u w:val="single"/>
          <w:lang w:val="es-MX"/>
        </w:rPr>
        <w:t xml:space="preserve">Actividades </w:t>
      </w:r>
      <w:r w:rsidR="00CA2D21" w:rsidRPr="00F04B9B">
        <w:rPr>
          <w:rFonts w:ascii="Arial" w:hAnsi="Arial" w:cs="Arial"/>
          <w:b/>
          <w:sz w:val="24"/>
          <w:szCs w:val="24"/>
          <w:u w:val="single"/>
          <w:lang w:val="es-MX"/>
        </w:rPr>
        <w:t>específicas cumplidas</w:t>
      </w:r>
      <w:r w:rsidR="00BF1A6F" w:rsidRPr="00BF1A6F">
        <w:rPr>
          <w:rFonts w:ascii="Arial" w:hAnsi="Arial" w:cs="Arial"/>
          <w:bCs/>
          <w:sz w:val="24"/>
          <w:szCs w:val="24"/>
          <w:lang w:val="es-MX"/>
        </w:rPr>
        <w:t xml:space="preserve"> conforme al contrato de prestación de servicios  de fecha 13 de abril</w:t>
      </w:r>
    </w:p>
    <w:p w14:paraId="689EB7DA" w14:textId="4FE18E73" w:rsidR="005013A5" w:rsidRPr="00DC372E" w:rsidRDefault="00BF1A6F" w:rsidP="00DC372E">
      <w:pPr>
        <w:jc w:val="center"/>
        <w:rPr>
          <w:i/>
          <w:iCs/>
          <w:sz w:val="24"/>
          <w:szCs w:val="24"/>
          <w:lang w:val="es-MX"/>
        </w:rPr>
      </w:pPr>
      <w:r w:rsidRPr="00DC372E">
        <w:rPr>
          <w:rFonts w:ascii="Arial" w:hAnsi="Arial" w:cs="Arial"/>
          <w:i/>
          <w:iCs/>
          <w:sz w:val="24"/>
          <w:szCs w:val="24"/>
          <w:lang w:val="es-MX"/>
        </w:rPr>
        <w:t xml:space="preserve">Fechas establecidas en </w:t>
      </w:r>
      <w:r w:rsidR="00DC372E">
        <w:rPr>
          <w:rFonts w:ascii="Arial" w:hAnsi="Arial" w:cs="Arial"/>
          <w:i/>
          <w:iCs/>
          <w:sz w:val="24"/>
          <w:szCs w:val="24"/>
          <w:lang w:val="es-MX"/>
        </w:rPr>
        <w:t xml:space="preserve">el </w:t>
      </w:r>
      <w:r w:rsidRPr="00DC372E">
        <w:rPr>
          <w:rFonts w:ascii="Arial" w:hAnsi="Arial" w:cs="Arial"/>
          <w:i/>
          <w:iCs/>
          <w:sz w:val="24"/>
          <w:szCs w:val="24"/>
          <w:lang w:val="es-MX"/>
        </w:rPr>
        <w:t xml:space="preserve">contrato </w:t>
      </w:r>
      <w:r w:rsidR="00DC372E" w:rsidRPr="00DC372E">
        <w:rPr>
          <w:rFonts w:ascii="Arial" w:hAnsi="Arial" w:cs="Arial"/>
          <w:i/>
          <w:iCs/>
          <w:sz w:val="24"/>
          <w:szCs w:val="24"/>
          <w:lang w:val="es-MX"/>
        </w:rPr>
        <w:t>del 13 de abril de 2026 – 13 de mayo de 2026</w:t>
      </w:r>
      <w:r w:rsidR="00DC372E">
        <w:rPr>
          <w:rFonts w:ascii="Arial" w:hAnsi="Arial" w:cs="Arial"/>
          <w:i/>
          <w:iCs/>
          <w:sz w:val="24"/>
          <w:szCs w:val="24"/>
          <w:lang w:val="es-MX"/>
        </w:rPr>
        <w:t xml:space="preserve"> </w:t>
      </w:r>
      <w:r w:rsidRPr="00DC372E">
        <w:rPr>
          <w:rFonts w:ascii="Arial" w:hAnsi="Arial" w:cs="Arial"/>
          <w:i/>
          <w:iCs/>
          <w:sz w:val="24"/>
          <w:szCs w:val="24"/>
          <w:lang w:val="es-MX"/>
        </w:rPr>
        <w:t>para</w:t>
      </w:r>
      <w:r w:rsidR="00DC372E">
        <w:rPr>
          <w:rFonts w:ascii="Arial" w:hAnsi="Arial" w:cs="Arial"/>
          <w:i/>
          <w:iCs/>
          <w:sz w:val="24"/>
          <w:szCs w:val="24"/>
          <w:lang w:val="es-MX"/>
        </w:rPr>
        <w:t xml:space="preserve"> cumplimiento de</w:t>
      </w:r>
      <w:r w:rsidRPr="00DC372E">
        <w:rPr>
          <w:rFonts w:ascii="Arial" w:hAnsi="Arial" w:cs="Arial"/>
          <w:i/>
          <w:iCs/>
          <w:sz w:val="24"/>
          <w:szCs w:val="24"/>
          <w:lang w:val="es-MX"/>
        </w:rPr>
        <w:t xml:space="preserve"> las siguientes actividades</w:t>
      </w:r>
      <w:r w:rsidR="00DC372E">
        <w:rPr>
          <w:rFonts w:ascii="Arial" w:hAnsi="Arial" w:cs="Arial"/>
          <w:i/>
          <w:iCs/>
          <w:sz w:val="24"/>
          <w:szCs w:val="24"/>
          <w:lang w:val="es-MX"/>
        </w:rPr>
        <w:t xml:space="preserve"> específicas:</w:t>
      </w:r>
    </w:p>
    <w:tbl>
      <w:tblPr>
        <w:tblStyle w:val="Tablaconcuadrcula"/>
        <w:tblW w:w="9918" w:type="dxa"/>
        <w:tblLook w:val="04A0" w:firstRow="1" w:lastRow="0" w:firstColumn="1" w:lastColumn="0" w:noHBand="0" w:noVBand="1"/>
      </w:tblPr>
      <w:tblGrid>
        <w:gridCol w:w="562"/>
        <w:gridCol w:w="2268"/>
        <w:gridCol w:w="2410"/>
        <w:gridCol w:w="1134"/>
        <w:gridCol w:w="3544"/>
      </w:tblGrid>
      <w:tr w:rsidR="00A30B7F" w14:paraId="6ECA8B2B" w14:textId="77777777" w:rsidTr="004511C2">
        <w:tc>
          <w:tcPr>
            <w:tcW w:w="562" w:type="dxa"/>
            <w:shd w:val="clear" w:color="auto" w:fill="FFFFCC"/>
          </w:tcPr>
          <w:p w14:paraId="2C001850" w14:textId="77777777" w:rsidR="00A30B7F" w:rsidRPr="005013A5" w:rsidRDefault="00A30B7F" w:rsidP="00B55D63">
            <w:pPr>
              <w:jc w:val="both"/>
              <w:rPr>
                <w:sz w:val="24"/>
                <w:szCs w:val="24"/>
                <w:lang w:val="es-MX"/>
              </w:rPr>
            </w:pPr>
            <w:r w:rsidRPr="005013A5">
              <w:rPr>
                <w:sz w:val="24"/>
                <w:szCs w:val="24"/>
                <w:lang w:val="es-MX"/>
              </w:rPr>
              <w:t>No.</w:t>
            </w:r>
          </w:p>
        </w:tc>
        <w:tc>
          <w:tcPr>
            <w:tcW w:w="2268" w:type="dxa"/>
            <w:shd w:val="clear" w:color="auto" w:fill="FFFFCC"/>
          </w:tcPr>
          <w:p w14:paraId="1AB1810B" w14:textId="77777777" w:rsidR="00A30B7F" w:rsidRPr="005013A5" w:rsidRDefault="00A30B7F" w:rsidP="00B55D63">
            <w:pPr>
              <w:jc w:val="both"/>
              <w:rPr>
                <w:sz w:val="24"/>
                <w:szCs w:val="24"/>
                <w:lang w:val="es-MX"/>
              </w:rPr>
            </w:pPr>
            <w:r>
              <w:rPr>
                <w:sz w:val="24"/>
                <w:szCs w:val="24"/>
                <w:lang w:val="es-MX"/>
              </w:rPr>
              <w:t>Actividad</w:t>
            </w:r>
          </w:p>
        </w:tc>
        <w:tc>
          <w:tcPr>
            <w:tcW w:w="2410" w:type="dxa"/>
            <w:shd w:val="clear" w:color="auto" w:fill="FFFFCC"/>
          </w:tcPr>
          <w:p w14:paraId="26B03D84" w14:textId="77777777" w:rsidR="00A30B7F" w:rsidRPr="005013A5" w:rsidRDefault="00A30B7F" w:rsidP="00B55D63">
            <w:pPr>
              <w:jc w:val="both"/>
              <w:rPr>
                <w:sz w:val="24"/>
                <w:szCs w:val="24"/>
                <w:lang w:val="es-MX"/>
              </w:rPr>
            </w:pPr>
            <w:r>
              <w:rPr>
                <w:sz w:val="24"/>
                <w:szCs w:val="24"/>
                <w:lang w:val="es-MX"/>
              </w:rPr>
              <w:t>Descripción</w:t>
            </w:r>
          </w:p>
        </w:tc>
        <w:tc>
          <w:tcPr>
            <w:tcW w:w="1134" w:type="dxa"/>
            <w:shd w:val="clear" w:color="auto" w:fill="FFFFCC"/>
          </w:tcPr>
          <w:p w14:paraId="5234C579" w14:textId="31D4D0A5" w:rsidR="00A30B7F" w:rsidRPr="005013A5" w:rsidRDefault="00A30B7F" w:rsidP="00B55D63">
            <w:pPr>
              <w:jc w:val="both"/>
              <w:rPr>
                <w:sz w:val="24"/>
                <w:szCs w:val="24"/>
                <w:lang w:val="es-MX"/>
              </w:rPr>
            </w:pPr>
            <w:r>
              <w:rPr>
                <w:sz w:val="24"/>
                <w:szCs w:val="24"/>
                <w:lang w:val="es-MX"/>
              </w:rPr>
              <w:t xml:space="preserve">Fecha de revisión de actividad </w:t>
            </w:r>
          </w:p>
        </w:tc>
        <w:tc>
          <w:tcPr>
            <w:tcW w:w="3544" w:type="dxa"/>
            <w:shd w:val="clear" w:color="auto" w:fill="FFFFCC"/>
          </w:tcPr>
          <w:p w14:paraId="09ED4707" w14:textId="2D9FD994" w:rsidR="00A30B7F" w:rsidRPr="005013A5" w:rsidRDefault="00A30B7F" w:rsidP="00B55D63">
            <w:pPr>
              <w:jc w:val="both"/>
              <w:rPr>
                <w:sz w:val="24"/>
                <w:szCs w:val="24"/>
                <w:lang w:val="es-MX"/>
              </w:rPr>
            </w:pPr>
            <w:r>
              <w:rPr>
                <w:sz w:val="24"/>
                <w:szCs w:val="24"/>
                <w:lang w:val="es-MX"/>
              </w:rPr>
              <w:t xml:space="preserve">Fecha </w:t>
            </w:r>
            <w:r>
              <w:rPr>
                <w:sz w:val="24"/>
                <w:szCs w:val="24"/>
                <w:lang w:val="es-MX"/>
              </w:rPr>
              <w:t>de aprobación y entrega a</w:t>
            </w:r>
            <w:r>
              <w:rPr>
                <w:sz w:val="24"/>
                <w:szCs w:val="24"/>
                <w:lang w:val="es-MX"/>
              </w:rPr>
              <w:t xml:space="preserve"> director de </w:t>
            </w:r>
            <w:r>
              <w:rPr>
                <w:sz w:val="24"/>
                <w:szCs w:val="24"/>
                <w:lang w:val="es-MX"/>
              </w:rPr>
              <w:t>proyecto SYS APOLO:</w:t>
            </w:r>
            <w:r>
              <w:rPr>
                <w:sz w:val="24"/>
                <w:szCs w:val="24"/>
                <w:lang w:val="es-MX"/>
              </w:rPr>
              <w:t xml:space="preserve"> Byron Zambrano</w:t>
            </w:r>
          </w:p>
        </w:tc>
      </w:tr>
      <w:tr w:rsidR="00A30B7F" w:rsidRPr="00FF0EE4" w14:paraId="5DB730FA" w14:textId="77777777" w:rsidTr="0095024D">
        <w:tc>
          <w:tcPr>
            <w:tcW w:w="562" w:type="dxa"/>
          </w:tcPr>
          <w:p w14:paraId="6B49D03A" w14:textId="77777777" w:rsidR="00A30B7F" w:rsidRPr="00FF0EE4" w:rsidRDefault="00A30B7F" w:rsidP="00B55D63">
            <w:pPr>
              <w:jc w:val="both"/>
              <w:rPr>
                <w:sz w:val="24"/>
                <w:szCs w:val="24"/>
                <w:lang w:val="es-MX"/>
              </w:rPr>
            </w:pPr>
            <w:r w:rsidRPr="00FF0EE4">
              <w:rPr>
                <w:sz w:val="24"/>
                <w:szCs w:val="24"/>
                <w:lang w:val="es-MX"/>
              </w:rPr>
              <w:t>1</w:t>
            </w:r>
          </w:p>
        </w:tc>
        <w:tc>
          <w:tcPr>
            <w:tcW w:w="2268" w:type="dxa"/>
          </w:tcPr>
          <w:p w14:paraId="09C63896" w14:textId="2DF9C358" w:rsidR="00A30B7F" w:rsidRPr="00DC372E" w:rsidRDefault="00A30B7F" w:rsidP="00B55D63">
            <w:pPr>
              <w:jc w:val="both"/>
              <w:rPr>
                <w:rFonts w:ascii="Arial" w:hAnsi="Arial" w:cs="Arial"/>
                <w:lang w:val="es-MX"/>
              </w:rPr>
            </w:pPr>
            <w:r w:rsidRPr="00DC372E">
              <w:rPr>
                <w:rFonts w:ascii="Arial" w:hAnsi="Arial" w:cs="Arial"/>
                <w:lang w:val="es-MX"/>
              </w:rPr>
              <w:t>Todo lo correspondiente a configuración del módulo de contabilidad: Se ejecutará el primer mes del contrato (13 de abril – al 13 de mayo).</w:t>
            </w:r>
          </w:p>
        </w:tc>
        <w:tc>
          <w:tcPr>
            <w:tcW w:w="2410" w:type="dxa"/>
          </w:tcPr>
          <w:p w14:paraId="14757B2E" w14:textId="11A02BD6" w:rsidR="00A30B7F" w:rsidRPr="00FF0EE4" w:rsidRDefault="00A30B7F" w:rsidP="00B55D63">
            <w:pPr>
              <w:jc w:val="both"/>
              <w:rPr>
                <w:sz w:val="24"/>
                <w:szCs w:val="24"/>
                <w:lang w:val="es-MX"/>
              </w:rPr>
            </w:pPr>
          </w:p>
        </w:tc>
        <w:tc>
          <w:tcPr>
            <w:tcW w:w="1134" w:type="dxa"/>
          </w:tcPr>
          <w:p w14:paraId="7A035F63" w14:textId="4DC0CB5D" w:rsidR="00A30B7F" w:rsidRPr="00FF0EE4" w:rsidRDefault="00A30B7F" w:rsidP="00B55D63">
            <w:pPr>
              <w:jc w:val="both"/>
              <w:rPr>
                <w:sz w:val="24"/>
                <w:szCs w:val="24"/>
                <w:lang w:val="es-MX"/>
              </w:rPr>
            </w:pPr>
          </w:p>
        </w:tc>
        <w:tc>
          <w:tcPr>
            <w:tcW w:w="3544" w:type="dxa"/>
          </w:tcPr>
          <w:p w14:paraId="3D9D7C52" w14:textId="4FAC08BD" w:rsidR="00A30B7F" w:rsidRPr="00FF0EE4" w:rsidRDefault="00A30B7F" w:rsidP="00B55D63">
            <w:pPr>
              <w:jc w:val="both"/>
              <w:rPr>
                <w:sz w:val="24"/>
                <w:szCs w:val="24"/>
                <w:lang w:val="es-MX"/>
              </w:rPr>
            </w:pPr>
          </w:p>
        </w:tc>
      </w:tr>
      <w:tr w:rsidR="00A30B7F" w:rsidRPr="00FF0EE4" w14:paraId="7243ED4D" w14:textId="77777777" w:rsidTr="00182F9C">
        <w:tc>
          <w:tcPr>
            <w:tcW w:w="562" w:type="dxa"/>
          </w:tcPr>
          <w:p w14:paraId="57DEC2D5" w14:textId="77777777" w:rsidR="00A30B7F" w:rsidRPr="00FF0EE4" w:rsidRDefault="00A30B7F" w:rsidP="00B55D63">
            <w:pPr>
              <w:jc w:val="both"/>
              <w:rPr>
                <w:sz w:val="24"/>
                <w:szCs w:val="24"/>
                <w:lang w:val="es-MX"/>
              </w:rPr>
            </w:pPr>
            <w:r>
              <w:rPr>
                <w:sz w:val="24"/>
                <w:szCs w:val="24"/>
                <w:lang w:val="es-MX"/>
              </w:rPr>
              <w:t>2</w:t>
            </w:r>
          </w:p>
        </w:tc>
        <w:tc>
          <w:tcPr>
            <w:tcW w:w="2268" w:type="dxa"/>
          </w:tcPr>
          <w:p w14:paraId="3D806BA2" w14:textId="16A1D290" w:rsidR="00A30B7F" w:rsidRPr="00DC372E" w:rsidRDefault="00A30B7F" w:rsidP="00DC372E">
            <w:pPr>
              <w:pStyle w:val="Default"/>
              <w:rPr>
                <w:sz w:val="22"/>
                <w:szCs w:val="22"/>
              </w:rPr>
            </w:pPr>
            <w:r w:rsidRPr="00DC372E">
              <w:rPr>
                <w:sz w:val="22"/>
                <w:szCs w:val="22"/>
              </w:rPr>
              <w:t xml:space="preserve">Herramienta creación de todos los movimientos contables: Se ejecutará el primer mes del contrato (13 </w:t>
            </w:r>
            <w:r w:rsidRPr="00DC372E">
              <w:rPr>
                <w:sz w:val="22"/>
                <w:szCs w:val="22"/>
              </w:rPr>
              <w:lastRenderedPageBreak/>
              <w:t xml:space="preserve">de abril – al 13 de mayo). </w:t>
            </w:r>
          </w:p>
          <w:p w14:paraId="17E54152" w14:textId="28CB7400" w:rsidR="00A30B7F" w:rsidRPr="00DC372E" w:rsidRDefault="00A30B7F" w:rsidP="00B55D63">
            <w:pPr>
              <w:jc w:val="both"/>
              <w:rPr>
                <w:rFonts w:ascii="Arial" w:hAnsi="Arial" w:cs="Arial"/>
                <w:lang w:val="es-MX"/>
              </w:rPr>
            </w:pPr>
          </w:p>
        </w:tc>
        <w:tc>
          <w:tcPr>
            <w:tcW w:w="2410" w:type="dxa"/>
          </w:tcPr>
          <w:p w14:paraId="51079565" w14:textId="4E8393D7" w:rsidR="00A30B7F" w:rsidRPr="00FF0EE4" w:rsidRDefault="00A30B7F" w:rsidP="00B55D63">
            <w:pPr>
              <w:jc w:val="both"/>
              <w:rPr>
                <w:sz w:val="24"/>
                <w:szCs w:val="24"/>
                <w:lang w:val="es-MX"/>
              </w:rPr>
            </w:pPr>
          </w:p>
        </w:tc>
        <w:tc>
          <w:tcPr>
            <w:tcW w:w="1134" w:type="dxa"/>
          </w:tcPr>
          <w:p w14:paraId="2AFB1CC8" w14:textId="16568FF0" w:rsidR="00A30B7F" w:rsidRPr="00FF0EE4" w:rsidRDefault="00A30B7F" w:rsidP="00B55D63">
            <w:pPr>
              <w:jc w:val="both"/>
              <w:rPr>
                <w:sz w:val="24"/>
                <w:szCs w:val="24"/>
                <w:lang w:val="es-MX"/>
              </w:rPr>
            </w:pPr>
          </w:p>
        </w:tc>
        <w:tc>
          <w:tcPr>
            <w:tcW w:w="3544" w:type="dxa"/>
          </w:tcPr>
          <w:p w14:paraId="5B8401BF" w14:textId="2F14E543" w:rsidR="00A30B7F" w:rsidRPr="00FF0EE4" w:rsidRDefault="00A30B7F" w:rsidP="00B55D63">
            <w:pPr>
              <w:jc w:val="both"/>
              <w:rPr>
                <w:sz w:val="24"/>
                <w:szCs w:val="24"/>
                <w:lang w:val="es-MX"/>
              </w:rPr>
            </w:pPr>
          </w:p>
        </w:tc>
      </w:tr>
      <w:tr w:rsidR="00A30B7F" w:rsidRPr="00FF0EE4" w14:paraId="083D2BFE" w14:textId="77777777" w:rsidTr="0021505E">
        <w:tc>
          <w:tcPr>
            <w:tcW w:w="562" w:type="dxa"/>
          </w:tcPr>
          <w:p w14:paraId="6939373E" w14:textId="594C6E61" w:rsidR="00A30B7F" w:rsidRDefault="00A30B7F" w:rsidP="00B55D63">
            <w:pPr>
              <w:jc w:val="both"/>
              <w:rPr>
                <w:sz w:val="24"/>
                <w:szCs w:val="24"/>
                <w:lang w:val="es-MX"/>
              </w:rPr>
            </w:pPr>
            <w:r>
              <w:rPr>
                <w:sz w:val="24"/>
                <w:szCs w:val="24"/>
                <w:lang w:val="es-MX"/>
              </w:rPr>
              <w:t>3</w:t>
            </w:r>
          </w:p>
        </w:tc>
        <w:tc>
          <w:tcPr>
            <w:tcW w:w="2268" w:type="dxa"/>
          </w:tcPr>
          <w:p w14:paraId="53093C49" w14:textId="4E67869C" w:rsidR="00A30B7F" w:rsidRPr="00DC372E" w:rsidRDefault="00A30B7F" w:rsidP="00DC372E">
            <w:pPr>
              <w:jc w:val="both"/>
              <w:rPr>
                <w:rFonts w:ascii="Arial" w:hAnsi="Arial" w:cs="Arial"/>
                <w:lang w:val="es-MX"/>
              </w:rPr>
            </w:pPr>
            <w:r w:rsidRPr="00DC372E">
              <w:rPr>
                <w:rFonts w:ascii="Arial" w:hAnsi="Arial" w:cs="Arial"/>
                <w:lang w:val="es-MX"/>
              </w:rPr>
              <w:t>Herramienta conciliación de bancos: Se ejecutará el primer mes del contrato (13 de abril – al 13 de mayo).</w:t>
            </w:r>
          </w:p>
        </w:tc>
        <w:tc>
          <w:tcPr>
            <w:tcW w:w="2410" w:type="dxa"/>
          </w:tcPr>
          <w:p w14:paraId="245A928A" w14:textId="202DF620" w:rsidR="00A30B7F" w:rsidRDefault="00A30B7F" w:rsidP="00B55D63">
            <w:pPr>
              <w:jc w:val="both"/>
            </w:pPr>
          </w:p>
        </w:tc>
        <w:tc>
          <w:tcPr>
            <w:tcW w:w="1134" w:type="dxa"/>
          </w:tcPr>
          <w:p w14:paraId="41B47FB1" w14:textId="0AAB6539" w:rsidR="00A30B7F" w:rsidRDefault="00A30B7F" w:rsidP="00B55D63">
            <w:pPr>
              <w:jc w:val="both"/>
              <w:rPr>
                <w:sz w:val="24"/>
                <w:szCs w:val="24"/>
                <w:lang w:val="es-MX"/>
              </w:rPr>
            </w:pPr>
          </w:p>
        </w:tc>
        <w:tc>
          <w:tcPr>
            <w:tcW w:w="3544" w:type="dxa"/>
          </w:tcPr>
          <w:p w14:paraId="670A110E" w14:textId="466CFAF2" w:rsidR="00A30B7F" w:rsidRDefault="00A30B7F" w:rsidP="00B55D63">
            <w:pPr>
              <w:jc w:val="both"/>
              <w:rPr>
                <w:sz w:val="24"/>
                <w:szCs w:val="24"/>
                <w:lang w:val="es-MX"/>
              </w:rPr>
            </w:pPr>
          </w:p>
        </w:tc>
      </w:tr>
      <w:tr w:rsidR="00A30B7F" w:rsidRPr="00FF0EE4" w14:paraId="2D3DB3AC" w14:textId="77777777" w:rsidTr="00E54642">
        <w:tc>
          <w:tcPr>
            <w:tcW w:w="562" w:type="dxa"/>
          </w:tcPr>
          <w:p w14:paraId="09B71F5C" w14:textId="33229A96" w:rsidR="00A30B7F" w:rsidRDefault="00A30B7F" w:rsidP="00B55D63">
            <w:pPr>
              <w:jc w:val="both"/>
              <w:rPr>
                <w:sz w:val="24"/>
                <w:szCs w:val="24"/>
                <w:lang w:val="es-MX"/>
              </w:rPr>
            </w:pPr>
            <w:r>
              <w:rPr>
                <w:sz w:val="24"/>
                <w:szCs w:val="24"/>
                <w:lang w:val="es-MX"/>
              </w:rPr>
              <w:t>4</w:t>
            </w:r>
          </w:p>
        </w:tc>
        <w:tc>
          <w:tcPr>
            <w:tcW w:w="2268" w:type="dxa"/>
          </w:tcPr>
          <w:p w14:paraId="17A2D3B9" w14:textId="77777777" w:rsidR="00A30B7F" w:rsidRPr="00DC372E" w:rsidRDefault="00A30B7F" w:rsidP="00DC372E">
            <w:pPr>
              <w:pStyle w:val="Default"/>
              <w:rPr>
                <w:sz w:val="22"/>
                <w:szCs w:val="22"/>
              </w:rPr>
            </w:pPr>
            <w:r w:rsidRPr="00DC372E">
              <w:rPr>
                <w:sz w:val="22"/>
                <w:szCs w:val="22"/>
              </w:rPr>
              <w:t xml:space="preserve">Herramienta partidas conciliatorias: Se ejecutará el primer mes del contrato (13 de abril – al 13 de mayo). </w:t>
            </w:r>
          </w:p>
          <w:p w14:paraId="513ABA81" w14:textId="77777777" w:rsidR="00A30B7F" w:rsidRPr="00DC372E" w:rsidRDefault="00A30B7F" w:rsidP="008D7494">
            <w:pPr>
              <w:ind w:firstLine="708"/>
              <w:jc w:val="both"/>
              <w:rPr>
                <w:lang w:val="es-MX"/>
              </w:rPr>
            </w:pPr>
          </w:p>
        </w:tc>
        <w:tc>
          <w:tcPr>
            <w:tcW w:w="2410" w:type="dxa"/>
          </w:tcPr>
          <w:p w14:paraId="5511B589" w14:textId="77777777" w:rsidR="00A30B7F" w:rsidRDefault="00A30B7F" w:rsidP="00B55D63">
            <w:pPr>
              <w:jc w:val="both"/>
            </w:pPr>
          </w:p>
        </w:tc>
        <w:tc>
          <w:tcPr>
            <w:tcW w:w="1134" w:type="dxa"/>
          </w:tcPr>
          <w:p w14:paraId="236E3E56" w14:textId="77777777" w:rsidR="00A30B7F" w:rsidRDefault="00A30B7F" w:rsidP="00B55D63">
            <w:pPr>
              <w:jc w:val="both"/>
              <w:rPr>
                <w:sz w:val="24"/>
                <w:szCs w:val="24"/>
                <w:lang w:val="es-MX"/>
              </w:rPr>
            </w:pPr>
          </w:p>
        </w:tc>
        <w:tc>
          <w:tcPr>
            <w:tcW w:w="3544" w:type="dxa"/>
          </w:tcPr>
          <w:p w14:paraId="3703F0E8" w14:textId="77777777" w:rsidR="00A30B7F" w:rsidRDefault="00A30B7F" w:rsidP="00B55D63">
            <w:pPr>
              <w:jc w:val="both"/>
              <w:rPr>
                <w:sz w:val="24"/>
                <w:szCs w:val="24"/>
                <w:lang w:val="es-MX"/>
              </w:rPr>
            </w:pPr>
          </w:p>
        </w:tc>
      </w:tr>
      <w:tr w:rsidR="00A30B7F" w:rsidRPr="00FF0EE4" w14:paraId="210DF869" w14:textId="77777777" w:rsidTr="00271053">
        <w:tc>
          <w:tcPr>
            <w:tcW w:w="562" w:type="dxa"/>
          </w:tcPr>
          <w:p w14:paraId="5981AF49" w14:textId="2FFF8885" w:rsidR="00A30B7F" w:rsidRDefault="00A30B7F" w:rsidP="00B55D63">
            <w:pPr>
              <w:jc w:val="both"/>
              <w:rPr>
                <w:sz w:val="24"/>
                <w:szCs w:val="24"/>
                <w:lang w:val="es-MX"/>
              </w:rPr>
            </w:pPr>
            <w:r>
              <w:rPr>
                <w:sz w:val="24"/>
                <w:szCs w:val="24"/>
                <w:lang w:val="es-MX"/>
              </w:rPr>
              <w:t>5</w:t>
            </w:r>
          </w:p>
        </w:tc>
        <w:tc>
          <w:tcPr>
            <w:tcW w:w="2268" w:type="dxa"/>
          </w:tcPr>
          <w:p w14:paraId="1AE1CB6F" w14:textId="77777777" w:rsidR="00A30B7F" w:rsidRPr="00DC372E" w:rsidRDefault="00A30B7F" w:rsidP="00DC372E">
            <w:pPr>
              <w:pStyle w:val="Default"/>
              <w:rPr>
                <w:sz w:val="22"/>
                <w:szCs w:val="22"/>
              </w:rPr>
            </w:pPr>
            <w:r w:rsidRPr="00DC372E">
              <w:rPr>
                <w:sz w:val="22"/>
                <w:szCs w:val="22"/>
              </w:rPr>
              <w:t xml:space="preserve">Herramienta cheques en mora: Se ejecutará el primer mes del contrato (13 de abril – al 13 de mayo). </w:t>
            </w:r>
          </w:p>
          <w:p w14:paraId="5F2E6DFE" w14:textId="77777777" w:rsidR="00A30B7F" w:rsidRPr="00DC372E" w:rsidRDefault="00A30B7F" w:rsidP="008D7494">
            <w:pPr>
              <w:ind w:firstLine="708"/>
              <w:jc w:val="both"/>
              <w:rPr>
                <w:lang w:val="es-MX"/>
              </w:rPr>
            </w:pPr>
          </w:p>
        </w:tc>
        <w:tc>
          <w:tcPr>
            <w:tcW w:w="2410" w:type="dxa"/>
          </w:tcPr>
          <w:p w14:paraId="133E8763" w14:textId="77777777" w:rsidR="00A30B7F" w:rsidRDefault="00A30B7F" w:rsidP="00B55D63">
            <w:pPr>
              <w:jc w:val="both"/>
            </w:pPr>
          </w:p>
        </w:tc>
        <w:tc>
          <w:tcPr>
            <w:tcW w:w="1134" w:type="dxa"/>
          </w:tcPr>
          <w:p w14:paraId="60DC99D5" w14:textId="77777777" w:rsidR="00A30B7F" w:rsidRDefault="00A30B7F" w:rsidP="00B55D63">
            <w:pPr>
              <w:jc w:val="both"/>
              <w:rPr>
                <w:sz w:val="24"/>
                <w:szCs w:val="24"/>
                <w:lang w:val="es-MX"/>
              </w:rPr>
            </w:pPr>
          </w:p>
        </w:tc>
        <w:tc>
          <w:tcPr>
            <w:tcW w:w="3544" w:type="dxa"/>
          </w:tcPr>
          <w:p w14:paraId="35B94EBA" w14:textId="77777777" w:rsidR="00A30B7F" w:rsidRDefault="00A30B7F" w:rsidP="00B55D63">
            <w:pPr>
              <w:jc w:val="both"/>
              <w:rPr>
                <w:sz w:val="24"/>
                <w:szCs w:val="24"/>
                <w:lang w:val="es-MX"/>
              </w:rPr>
            </w:pPr>
          </w:p>
        </w:tc>
      </w:tr>
    </w:tbl>
    <w:p w14:paraId="32F398E9" w14:textId="77777777" w:rsidR="005013A5" w:rsidRDefault="005013A5" w:rsidP="00B55D63">
      <w:pPr>
        <w:jc w:val="both"/>
        <w:rPr>
          <w:b/>
          <w:sz w:val="40"/>
          <w:szCs w:val="40"/>
          <w:lang w:val="es-MX"/>
        </w:rPr>
      </w:pPr>
    </w:p>
    <w:p w14:paraId="0EFF12D7" w14:textId="6915E7B3" w:rsidR="00E278A1" w:rsidRPr="00F04B9B" w:rsidRDefault="00CD306D" w:rsidP="005A5806">
      <w:pPr>
        <w:jc w:val="both"/>
        <w:rPr>
          <w:rFonts w:ascii="Arial" w:hAnsi="Arial" w:cs="Arial"/>
          <w:b/>
          <w:bCs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 xml:space="preserve">3. </w:t>
      </w:r>
      <w:r w:rsidRPr="00F04B9B">
        <w:rPr>
          <w:rFonts w:ascii="Arial" w:hAnsi="Arial" w:cs="Arial"/>
          <w:b/>
          <w:bCs/>
          <w:sz w:val="24"/>
          <w:szCs w:val="24"/>
          <w:lang w:val="es-MX"/>
        </w:rPr>
        <w:t xml:space="preserve">Se Anexa certificado de afiliación a seguridad social o </w:t>
      </w:r>
      <w:r w:rsidR="005F4209" w:rsidRPr="00F04B9B">
        <w:rPr>
          <w:rFonts w:ascii="Arial" w:hAnsi="Arial" w:cs="Arial"/>
          <w:b/>
          <w:bCs/>
          <w:sz w:val="24"/>
          <w:szCs w:val="24"/>
          <w:lang w:val="es-MX"/>
        </w:rPr>
        <w:t>c</w:t>
      </w:r>
      <w:r w:rsidRPr="00F04B9B">
        <w:rPr>
          <w:rFonts w:ascii="Arial" w:hAnsi="Arial" w:cs="Arial"/>
          <w:b/>
          <w:bCs/>
          <w:sz w:val="24"/>
          <w:szCs w:val="24"/>
          <w:lang w:val="es-MX"/>
        </w:rPr>
        <w:t>ertificado de pago de seguridad social.</w:t>
      </w:r>
    </w:p>
    <w:p w14:paraId="109C912E" w14:textId="77777777" w:rsidR="00CD306D" w:rsidRDefault="00CD306D" w:rsidP="005A5806">
      <w:pPr>
        <w:jc w:val="both"/>
        <w:rPr>
          <w:rFonts w:ascii="Arial" w:hAnsi="Arial" w:cs="Arial"/>
          <w:b/>
          <w:sz w:val="24"/>
          <w:szCs w:val="24"/>
          <w:lang w:val="es-MX"/>
        </w:rPr>
      </w:pPr>
    </w:p>
    <w:p w14:paraId="6A828D2E" w14:textId="2B4FAD84" w:rsidR="005A5806" w:rsidRDefault="00CD306D" w:rsidP="005A5806">
      <w:pPr>
        <w:jc w:val="both"/>
        <w:rPr>
          <w:rFonts w:ascii="Arial" w:hAnsi="Arial" w:cs="Arial"/>
          <w:b/>
          <w:sz w:val="24"/>
          <w:szCs w:val="24"/>
          <w:lang w:val="es-MX"/>
        </w:rPr>
      </w:pPr>
      <w:r>
        <w:rPr>
          <w:rFonts w:ascii="Arial" w:hAnsi="Arial" w:cs="Arial"/>
          <w:b/>
          <w:sz w:val="24"/>
          <w:szCs w:val="24"/>
          <w:lang w:val="es-MX"/>
        </w:rPr>
        <w:t>4</w:t>
      </w:r>
      <w:r w:rsidR="005A5806">
        <w:rPr>
          <w:rFonts w:ascii="Arial" w:hAnsi="Arial" w:cs="Arial"/>
          <w:b/>
          <w:sz w:val="24"/>
          <w:szCs w:val="24"/>
          <w:lang w:val="es-MX"/>
        </w:rPr>
        <w:t>. Conclusiones y recomendaciones:</w:t>
      </w:r>
    </w:p>
    <w:p w14:paraId="1BC2A680" w14:textId="77777777" w:rsidR="002B6310" w:rsidRPr="002B6310" w:rsidRDefault="002B6310" w:rsidP="005A5806">
      <w:pPr>
        <w:jc w:val="both"/>
        <w:rPr>
          <w:rFonts w:ascii="Arial" w:hAnsi="Arial" w:cs="Arial"/>
          <w:b/>
          <w:bCs/>
          <w:sz w:val="24"/>
          <w:szCs w:val="24"/>
          <w:lang w:val="es-MX"/>
        </w:rPr>
      </w:pPr>
    </w:p>
    <w:p w14:paraId="23F1538C" w14:textId="77777777" w:rsidR="002B6310" w:rsidRPr="002B6310" w:rsidRDefault="002B6310" w:rsidP="002B6310">
      <w:pPr>
        <w:jc w:val="both"/>
        <w:rPr>
          <w:rFonts w:ascii="Arial" w:hAnsi="Arial" w:cs="Arial"/>
          <w:b/>
          <w:bCs/>
          <w:sz w:val="24"/>
          <w:szCs w:val="24"/>
          <w:lang w:val="es-MX"/>
        </w:rPr>
      </w:pPr>
      <w:r w:rsidRPr="002B6310">
        <w:rPr>
          <w:rFonts w:ascii="Arial" w:hAnsi="Arial" w:cs="Arial"/>
          <w:b/>
          <w:bCs/>
          <w:sz w:val="24"/>
          <w:szCs w:val="24"/>
          <w:lang w:val="es-MX"/>
        </w:rPr>
        <w:t>Conclusiones</w:t>
      </w:r>
    </w:p>
    <w:p w14:paraId="0AC2911F" w14:textId="77777777" w:rsidR="002B6310" w:rsidRPr="002B6310" w:rsidRDefault="002B6310" w:rsidP="002B6310">
      <w:pPr>
        <w:jc w:val="both"/>
        <w:rPr>
          <w:rFonts w:ascii="Arial" w:hAnsi="Arial" w:cs="Arial"/>
          <w:sz w:val="24"/>
          <w:szCs w:val="24"/>
          <w:lang w:val="es-MX"/>
        </w:rPr>
      </w:pPr>
    </w:p>
    <w:p w14:paraId="29952DAF" w14:textId="77777777" w:rsidR="002B6310" w:rsidRDefault="002B6310" w:rsidP="002B6310">
      <w:pPr>
        <w:jc w:val="both"/>
        <w:rPr>
          <w:rFonts w:ascii="Arial" w:hAnsi="Arial" w:cs="Arial"/>
          <w:sz w:val="24"/>
          <w:szCs w:val="24"/>
          <w:lang w:val="es-MX"/>
        </w:rPr>
      </w:pPr>
    </w:p>
    <w:p w14:paraId="654610C0" w14:textId="76941276" w:rsidR="002B6310" w:rsidRPr="002B6310" w:rsidRDefault="002B6310" w:rsidP="002B6310">
      <w:pPr>
        <w:jc w:val="both"/>
        <w:rPr>
          <w:rFonts w:ascii="Arial" w:hAnsi="Arial" w:cs="Arial"/>
          <w:b/>
          <w:bCs/>
          <w:sz w:val="24"/>
          <w:szCs w:val="24"/>
          <w:lang w:val="es-MX"/>
        </w:rPr>
      </w:pPr>
      <w:r w:rsidRPr="002B6310">
        <w:rPr>
          <w:rFonts w:ascii="Arial" w:hAnsi="Arial" w:cs="Arial"/>
          <w:b/>
          <w:bCs/>
          <w:sz w:val="24"/>
          <w:szCs w:val="24"/>
          <w:lang w:val="es-MX"/>
        </w:rPr>
        <w:t>Recomendaciones</w:t>
      </w:r>
    </w:p>
    <w:p w14:paraId="4BFD8252" w14:textId="77777777" w:rsidR="002B6310" w:rsidRPr="002B6310" w:rsidRDefault="002B6310" w:rsidP="002B6310">
      <w:pPr>
        <w:jc w:val="both"/>
        <w:rPr>
          <w:rFonts w:ascii="Arial" w:hAnsi="Arial" w:cs="Arial"/>
          <w:sz w:val="24"/>
          <w:szCs w:val="24"/>
          <w:lang w:val="es-MX"/>
        </w:rPr>
      </w:pPr>
    </w:p>
    <w:p w14:paraId="2C32666F" w14:textId="77777777" w:rsidR="002B6310" w:rsidRPr="002B6310" w:rsidRDefault="002B6310" w:rsidP="002B6310">
      <w:pPr>
        <w:jc w:val="both"/>
        <w:rPr>
          <w:rFonts w:ascii="Arial" w:hAnsi="Arial" w:cs="Arial"/>
          <w:sz w:val="24"/>
          <w:szCs w:val="24"/>
          <w:lang w:val="es-MX"/>
        </w:rPr>
      </w:pPr>
    </w:p>
    <w:p w14:paraId="4B4B9F62" w14:textId="32620FE1" w:rsidR="005A5806" w:rsidRDefault="00CD306D" w:rsidP="005A5806">
      <w:pPr>
        <w:jc w:val="both"/>
        <w:rPr>
          <w:rFonts w:ascii="Arial" w:hAnsi="Arial" w:cs="Arial"/>
          <w:b/>
          <w:sz w:val="24"/>
          <w:szCs w:val="24"/>
          <w:lang w:val="es-MX"/>
        </w:rPr>
      </w:pPr>
      <w:r>
        <w:rPr>
          <w:rFonts w:ascii="Arial" w:hAnsi="Arial" w:cs="Arial"/>
          <w:b/>
          <w:sz w:val="24"/>
          <w:szCs w:val="24"/>
          <w:lang w:val="es-MX"/>
        </w:rPr>
        <w:t>5</w:t>
      </w:r>
      <w:r w:rsidR="005A5806">
        <w:rPr>
          <w:rFonts w:ascii="Arial" w:hAnsi="Arial" w:cs="Arial"/>
          <w:b/>
          <w:sz w:val="24"/>
          <w:szCs w:val="24"/>
          <w:lang w:val="es-MX"/>
        </w:rPr>
        <w:t>. Firma del contratista.</w:t>
      </w:r>
    </w:p>
    <w:p w14:paraId="2F2E4194" w14:textId="77777777" w:rsidR="005A5806" w:rsidRDefault="005A5806" w:rsidP="005A5806">
      <w:pPr>
        <w:jc w:val="both"/>
        <w:rPr>
          <w:rFonts w:ascii="Arial" w:hAnsi="Arial" w:cs="Arial"/>
          <w:b/>
          <w:sz w:val="24"/>
          <w:szCs w:val="24"/>
          <w:lang w:val="es-MX"/>
        </w:rPr>
      </w:pPr>
    </w:p>
    <w:p w14:paraId="1C968F7A" w14:textId="770802B3" w:rsidR="005A5806" w:rsidRDefault="005A5806" w:rsidP="005A5806">
      <w:pPr>
        <w:jc w:val="both"/>
        <w:rPr>
          <w:rFonts w:ascii="Arial" w:hAnsi="Arial" w:cs="Arial"/>
          <w:b/>
          <w:sz w:val="24"/>
          <w:szCs w:val="24"/>
          <w:lang w:val="es-MX"/>
        </w:rPr>
      </w:pPr>
    </w:p>
    <w:p w14:paraId="570B0473" w14:textId="77777777" w:rsidR="005A5806" w:rsidRDefault="005A5806" w:rsidP="005A5806">
      <w:pPr>
        <w:spacing w:after="0" w:line="240" w:lineRule="auto"/>
        <w:jc w:val="both"/>
        <w:rPr>
          <w:rFonts w:ascii="Arial" w:hAnsi="Arial" w:cs="Arial"/>
          <w:sz w:val="24"/>
          <w:szCs w:val="24"/>
          <w:lang w:val="es-MX"/>
        </w:rPr>
      </w:pPr>
      <w:r w:rsidRPr="005A5806">
        <w:rPr>
          <w:rFonts w:ascii="Arial" w:hAnsi="Arial" w:cs="Arial"/>
          <w:sz w:val="24"/>
          <w:szCs w:val="24"/>
          <w:lang w:val="es-MX"/>
        </w:rPr>
        <w:lastRenderedPageBreak/>
        <w:t>_____________________</w:t>
      </w:r>
      <w:r>
        <w:rPr>
          <w:rFonts w:ascii="Arial" w:hAnsi="Arial" w:cs="Arial"/>
          <w:sz w:val="24"/>
          <w:szCs w:val="24"/>
          <w:lang w:val="es-MX"/>
        </w:rPr>
        <w:t>__________</w:t>
      </w:r>
      <w:r w:rsidRPr="005A5806">
        <w:rPr>
          <w:rFonts w:ascii="Arial" w:hAnsi="Arial" w:cs="Arial"/>
          <w:sz w:val="24"/>
          <w:szCs w:val="24"/>
          <w:lang w:val="es-MX"/>
        </w:rPr>
        <w:t>_</w:t>
      </w:r>
    </w:p>
    <w:p w14:paraId="34BF0064" w14:textId="77777777" w:rsidR="006A215A" w:rsidRDefault="006A215A" w:rsidP="005A5806">
      <w:pPr>
        <w:spacing w:after="0" w:line="240" w:lineRule="auto"/>
        <w:jc w:val="both"/>
        <w:rPr>
          <w:rFonts w:ascii="Arial" w:hAnsi="Arial" w:cs="Arial"/>
          <w:b/>
          <w:sz w:val="24"/>
          <w:szCs w:val="24"/>
        </w:rPr>
      </w:pPr>
      <w:r w:rsidRPr="006A215A">
        <w:rPr>
          <w:rFonts w:ascii="Arial" w:hAnsi="Arial" w:cs="Arial"/>
          <w:b/>
          <w:sz w:val="24"/>
          <w:szCs w:val="24"/>
        </w:rPr>
        <w:t>ANDRES FELIPE ORDOÑEZ ADARME</w:t>
      </w:r>
    </w:p>
    <w:p w14:paraId="7FC345A1" w14:textId="77777777" w:rsidR="006A215A" w:rsidRPr="000A101C" w:rsidRDefault="006A215A" w:rsidP="006A215A">
      <w:pPr>
        <w:rPr>
          <w:rFonts w:ascii="Century Gothic" w:eastAsia="Century Gothic" w:hAnsi="Century Gothic" w:cs="Century Gothic"/>
          <w:sz w:val="24"/>
          <w:szCs w:val="24"/>
        </w:rPr>
      </w:pPr>
      <w:r w:rsidRPr="00536A18">
        <w:rPr>
          <w:rFonts w:ascii="Arial" w:hAnsi="Arial" w:cs="Arial"/>
        </w:rPr>
        <w:t>C.C. 1.087.646.064 de El Tablón (N)</w:t>
      </w:r>
    </w:p>
    <w:p w14:paraId="2F3DD02F" w14:textId="77777777" w:rsidR="005A5806" w:rsidRPr="005A5806" w:rsidRDefault="005A5806" w:rsidP="005A5806">
      <w:pPr>
        <w:spacing w:line="276" w:lineRule="auto"/>
        <w:jc w:val="both"/>
        <w:rPr>
          <w:rFonts w:ascii="Arial" w:hAnsi="Arial" w:cs="Arial"/>
          <w:b/>
          <w:sz w:val="24"/>
          <w:szCs w:val="24"/>
        </w:rPr>
      </w:pPr>
    </w:p>
    <w:p w14:paraId="716878E2" w14:textId="77777777" w:rsidR="005A5806" w:rsidRPr="005A5806" w:rsidRDefault="005A5806" w:rsidP="005A5806">
      <w:pPr>
        <w:jc w:val="both"/>
        <w:rPr>
          <w:rFonts w:ascii="Arial" w:hAnsi="Arial" w:cs="Arial"/>
          <w:sz w:val="24"/>
          <w:szCs w:val="24"/>
          <w:lang w:val="es-MX"/>
        </w:rPr>
      </w:pPr>
    </w:p>
    <w:p w14:paraId="4FF25FD3" w14:textId="77777777" w:rsidR="005A5806" w:rsidRPr="005013A5" w:rsidRDefault="005A5806" w:rsidP="005A5806">
      <w:pPr>
        <w:jc w:val="both"/>
        <w:rPr>
          <w:rFonts w:ascii="Arial" w:hAnsi="Arial" w:cs="Arial"/>
          <w:lang w:val="es-MX"/>
        </w:rPr>
      </w:pPr>
    </w:p>
    <w:p w14:paraId="205306E2" w14:textId="77777777" w:rsidR="00D15D86" w:rsidRPr="00015C5E" w:rsidRDefault="00D15D86" w:rsidP="00B55D63">
      <w:pPr>
        <w:jc w:val="both"/>
        <w:rPr>
          <w:b/>
          <w:sz w:val="40"/>
          <w:szCs w:val="40"/>
          <w:lang w:val="es-MX"/>
        </w:rPr>
      </w:pPr>
    </w:p>
    <w:sectPr w:rsidR="00D15D86" w:rsidRPr="00015C5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5C5E"/>
    <w:rsid w:val="00015C5E"/>
    <w:rsid w:val="00045DC7"/>
    <w:rsid w:val="000B0B52"/>
    <w:rsid w:val="002A64EE"/>
    <w:rsid w:val="002B6310"/>
    <w:rsid w:val="002F3AB0"/>
    <w:rsid w:val="005013A5"/>
    <w:rsid w:val="005A5806"/>
    <w:rsid w:val="005F4209"/>
    <w:rsid w:val="006A215A"/>
    <w:rsid w:val="007C12C6"/>
    <w:rsid w:val="0081119E"/>
    <w:rsid w:val="008943D1"/>
    <w:rsid w:val="008D7494"/>
    <w:rsid w:val="00906D5E"/>
    <w:rsid w:val="00A30B7F"/>
    <w:rsid w:val="00A72C34"/>
    <w:rsid w:val="00B00F07"/>
    <w:rsid w:val="00B55D63"/>
    <w:rsid w:val="00BD6F14"/>
    <w:rsid w:val="00BF1A6F"/>
    <w:rsid w:val="00CA2D21"/>
    <w:rsid w:val="00CD306D"/>
    <w:rsid w:val="00D15D86"/>
    <w:rsid w:val="00D22454"/>
    <w:rsid w:val="00D413AC"/>
    <w:rsid w:val="00DC372E"/>
    <w:rsid w:val="00E278A1"/>
    <w:rsid w:val="00F04B9B"/>
    <w:rsid w:val="00F22A21"/>
    <w:rsid w:val="00F5594D"/>
    <w:rsid w:val="00FF0E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8332A7"/>
  <w15:chartTrackingRefBased/>
  <w15:docId w15:val="{081676DC-CFA5-44F1-AF86-0F0451E528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5013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DC372E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styleId="Hipervnculo">
    <w:name w:val="Hyperlink"/>
    <w:basedOn w:val="Fuentedeprrafopredeter"/>
    <w:uiPriority w:val="99"/>
    <w:unhideWhenUsed/>
    <w:rsid w:val="00BD6F14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D6F1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753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33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7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4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90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61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asistentegerencia@softwareysoluciones.ne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3</Pages>
  <Words>311</Words>
  <Characters>1713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Cuenta Microsoft</dc:creator>
  <cp:keywords/>
  <dc:description/>
  <cp:lastModifiedBy>PC</cp:lastModifiedBy>
  <cp:revision>11</cp:revision>
  <dcterms:created xsi:type="dcterms:W3CDTF">2026-05-13T13:33:00Z</dcterms:created>
  <dcterms:modified xsi:type="dcterms:W3CDTF">2026-05-13T16:25:00Z</dcterms:modified>
</cp:coreProperties>
</file>