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SPRINT 0 — PLAN DE PREPARACIÓN DEL PROYECTO</w:t>
      </w:r>
    </w:p>
    <w:p>
      <w:pPr>
        <w:jc w:val="center"/>
      </w:pPr>
      <w:r>
        <w:rPr>
          <w:b/>
          <w:sz w:val="24"/>
        </w:rPr>
        <w:t>Aplicación móvil integrando inteligencia artificial para recomendación gastronómica en Tunja</w:t>
      </w:r>
    </w:p>
    <w:p>
      <w:pPr>
        <w:jc w:val="center"/>
      </w:pPr>
      <w:r>
        <w:rPr>
          <w:i/>
        </w:rPr>
        <w:t>Versión 1.0 | Septiembre 2026</w:t>
      </w:r>
    </w:p>
    <w:p>
      <w:pPr>
        <w:pStyle w:val="Heading1"/>
      </w:pPr>
      <w:r>
        <w:t>1. Propósito del Sprint 0</w:t>
      </w:r>
    </w:p>
    <w:p>
      <w:r>
        <w:t>Preparar técnica, funcional y metodológicamente el proyecto para iniciar el Sprint 1 con requisitos validados, arquitectura definida, tecnologías justificadas, modelo de datos inicial, contratos de integración y criterios claros de desarrollo y evaluación.</w:t>
      </w:r>
    </w:p>
    <w:p>
      <w:r>
        <w:t>Este Sprint 0 amplía el Sprint 0 planteado en el anteproyecto, que originalmente se enfocaba principalmente en el levantamiento de requerimientos mediante encuestas a usuarios y comerciantes. El anteproyecto mantiene como base el enfoque mixto, la investigación aplicada y el uso de Scrum.</w:t>
      </w:r>
    </w:p>
    <w:p>
      <w:pPr>
        <w:pStyle w:val="Heading1"/>
      </w:pPr>
      <w:r>
        <w:t>2. Resultado esperado</w:t>
      </w:r>
    </w:p>
    <w:p>
      <w:pPr>
        <w:pStyle w:val="ListBullet"/>
      </w:pPr>
      <w:r>
        <w:t>Backlog de requisitos funcionales, no funcionales y de IA validado.</w:t>
      </w:r>
    </w:p>
    <w:p>
      <w:pPr>
        <w:pStyle w:val="ListBullet"/>
      </w:pPr>
      <w:r>
        <w:t>Historias de usuario refinadas y priorizadas para el MVP.</w:t>
      </w:r>
    </w:p>
    <w:p>
      <w:pPr>
        <w:pStyle w:val="ListBullet"/>
      </w:pPr>
      <w:r>
        <w:t>Arquitectura inicial documentada y justificada.</w:t>
      </w:r>
    </w:p>
    <w:p>
      <w:pPr>
        <w:pStyle w:val="ListBullet"/>
      </w:pPr>
      <w:r>
        <w:t>Stack tecnológico seleccionado mediante criterios técnicos y del proyecto.</w:t>
      </w:r>
    </w:p>
    <w:p>
      <w:pPr>
        <w:pStyle w:val="ListBullet"/>
      </w:pPr>
      <w:r>
        <w:t>Modelo de datos inicial en PostgreSQL/Supabase.</w:t>
      </w:r>
    </w:p>
    <w:p>
      <w:pPr>
        <w:pStyle w:val="ListBullet"/>
      </w:pPr>
      <w:r>
        <w:t>Diseño inicial de API y separación clara entre aplicación móvil, backend y recomendador.</w:t>
      </w:r>
    </w:p>
    <w:p>
      <w:pPr>
        <w:pStyle w:val="ListBullet"/>
      </w:pPr>
      <w:r>
        <w:t>Estrategia inicial del sistema de recomendación híbrido: Python + PostgreSQL/pgvector.</w:t>
      </w:r>
    </w:p>
    <w:p>
      <w:pPr>
        <w:pStyle w:val="ListBullet"/>
      </w:pPr>
      <w:r>
        <w:t>Estrategia de datos, cold start y evaluación del recomendador.</w:t>
      </w:r>
    </w:p>
    <w:p>
      <w:pPr>
        <w:pStyle w:val="ListBullet"/>
      </w:pPr>
      <w:r>
        <w:t>Decisiones técnicas registradas mediante ADR.</w:t>
      </w:r>
    </w:p>
    <w:p>
      <w:pPr>
        <w:pStyle w:val="ListBullet"/>
      </w:pPr>
      <w:r>
        <w:t>Repositorio, estándares de desarrollo, entornos y criterios de entrada al Sprint 1 definidos.</w:t>
      </w:r>
    </w:p>
    <w:p>
      <w:pPr>
        <w:pStyle w:val="Heading1"/>
      </w:pPr>
      <w:r>
        <w:t>3. Contexto que guía el Sprint 0</w:t>
      </w:r>
    </w:p>
    <w:p>
      <w:r>
        <w:t>El anteproyecto establece como objetivo desarrollar una aplicación móvil con IA para recomendaciones gastronómicas de restaurantes de Tunja, procesando comportamiento, historial de búsqueda y preferencias del usuario. También plantea arquitectura multiplataforma y Scrum.</w:t>
      </w:r>
    </w:p>
    <w:p>
      <w:r>
        <w:t>La propuesta original contemplaba PostgreSQL en Supabase, Python para el motor de recomendaciones y React Native para la aplicación móvil. En este Sprint 0 se conserva esa base, pero se precisa la arquitectura: React Native + Expo + TypeScript en el cliente; Supabase/PostgreSQL como plataforma de datos y autenticación; FastAPI como frontera de servicio; y Python para el componente de ML.</w:t>
      </w:r>
    </w:p>
    <w:p>
      <w:pPr>
        <w:pStyle w:val="Heading1"/>
      </w:pPr>
      <w:r>
        <w:t>4. Stack tecnológico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t>Capa</w:t>
            </w:r>
          </w:p>
        </w:tc>
        <w:tc>
          <w:tcPr>
            <w:tcW w:type="dxa" w:w="2520"/>
            <w:shd w:fill="D9EAF7"/>
          </w:tcPr>
          <w:p>
            <w:r>
              <w:t>Tecnología</w:t>
            </w:r>
          </w:p>
        </w:tc>
        <w:tc>
          <w:tcPr>
            <w:tcW w:type="dxa" w:w="2520"/>
            <w:shd w:fill="D9EAF7"/>
          </w:tcPr>
          <w:p>
            <w:r>
              <w:t>Rol</w:t>
            </w:r>
          </w:p>
        </w:tc>
        <w:tc>
          <w:tcPr>
            <w:tcW w:type="dxa" w:w="2520"/>
            <w:shd w:fill="D9EAF7"/>
          </w:tcPr>
          <w:p>
            <w:r>
              <w:t>Estado</w:t>
            </w:r>
          </w:p>
        </w:tc>
      </w:tr>
      <w:tr>
        <w:tc>
          <w:tcPr>
            <w:tcW w:type="dxa" w:w="2520"/>
          </w:tcPr>
          <w:p>
            <w:r>
              <w:t>Móvil</w:t>
            </w:r>
          </w:p>
        </w:tc>
        <w:tc>
          <w:tcPr>
            <w:tcW w:type="dxa" w:w="2520"/>
          </w:tcPr>
          <w:p>
            <w:r>
              <w:t>React Native + Expo + TypeScript</w:t>
            </w:r>
          </w:p>
        </w:tc>
        <w:tc>
          <w:tcPr>
            <w:tcW w:type="dxa" w:w="2520"/>
          </w:tcPr>
          <w:p>
            <w:r>
              <w:t>Aplicación Android/iOS y flujo de desarrollo multiplataforma.</w:t>
            </w:r>
          </w:p>
        </w:tc>
        <w:tc>
          <w:tcPr>
            <w:tcW w:type="dxa" w:w="2520"/>
          </w:tcPr>
          <w:p>
            <w:r>
              <w:t>Seleccionada</w:t>
            </w:r>
          </w:p>
        </w:tc>
      </w:tr>
      <w:tr>
        <w:tc>
          <w:tcPr>
            <w:tcW w:type="dxa" w:w="2520"/>
          </w:tcPr>
          <w:p>
            <w:r>
              <w:t>Backend/API</w:t>
            </w:r>
          </w:p>
        </w:tc>
        <w:tc>
          <w:tcPr>
            <w:tcW w:type="dxa" w:w="2520"/>
          </w:tcPr>
          <w:p>
            <w:r>
              <w:t>FastAPI + Python</w:t>
            </w:r>
          </w:p>
        </w:tc>
        <w:tc>
          <w:tcPr>
            <w:tcW w:type="dxa" w:w="2520"/>
          </w:tcPr>
          <w:p>
            <w:r>
              <w:t>API de negocio y frontera entre móvil y servicios de recomendación.</w:t>
            </w:r>
          </w:p>
        </w:tc>
        <w:tc>
          <w:tcPr>
            <w:tcW w:type="dxa" w:w="2520"/>
          </w:tcPr>
          <w:p>
            <w:r>
              <w:t>Seleccionada</w:t>
            </w:r>
          </w:p>
        </w:tc>
      </w:tr>
      <w:tr>
        <w:tc>
          <w:tcPr>
            <w:tcW w:type="dxa" w:w="2520"/>
          </w:tcPr>
          <w:p>
            <w:r>
              <w:t>Datos/Auth</w:t>
            </w:r>
          </w:p>
        </w:tc>
        <w:tc>
          <w:tcPr>
            <w:tcW w:type="dxa" w:w="2520"/>
          </w:tcPr>
          <w:p>
            <w:r>
              <w:t>PostgreSQL + Supabase</w:t>
            </w:r>
          </w:p>
        </w:tc>
        <w:tc>
          <w:tcPr>
            <w:tcW w:type="dxa" w:w="2520"/>
          </w:tcPr>
          <w:p>
            <w:r>
              <w:t>Base de datos, autenticación, almacenamiento y servicios gestionados.</w:t>
            </w:r>
          </w:p>
        </w:tc>
        <w:tc>
          <w:tcPr>
            <w:tcW w:type="dxa" w:w="2520"/>
          </w:tcPr>
          <w:p>
            <w:r>
              <w:t>Seleccionada</w:t>
            </w:r>
          </w:p>
        </w:tc>
      </w:tr>
      <w:tr>
        <w:tc>
          <w:tcPr>
            <w:tcW w:type="dxa" w:w="2520"/>
          </w:tcPr>
          <w:p>
            <w:r>
              <w:t>Vectorial</w:t>
            </w:r>
          </w:p>
        </w:tc>
        <w:tc>
          <w:tcPr>
            <w:tcW w:type="dxa" w:w="2520"/>
          </w:tcPr>
          <w:p>
            <w:r>
              <w:t>pgvector en PostgreSQL</w:t>
            </w:r>
          </w:p>
        </w:tc>
        <w:tc>
          <w:tcPr>
            <w:tcW w:type="dxa" w:w="2520"/>
          </w:tcPr>
          <w:p>
            <w:r>
              <w:t>Embeddings y búsqueda por similitud para el componente de contenido.</w:t>
            </w:r>
          </w:p>
        </w:tc>
        <w:tc>
          <w:tcPr>
            <w:tcW w:type="dxa" w:w="2520"/>
          </w:tcPr>
          <w:p>
            <w:r>
              <w:t>Seleccionada para el diseño</w:t>
            </w:r>
          </w:p>
        </w:tc>
      </w:tr>
      <w:tr>
        <w:tc>
          <w:tcPr>
            <w:tcW w:type="dxa" w:w="2520"/>
          </w:tcPr>
          <w:p>
            <w:r>
              <w:t>ML</w:t>
            </w:r>
          </w:p>
        </w:tc>
        <w:tc>
          <w:tcPr>
            <w:tcW w:type="dxa" w:w="2520"/>
          </w:tcPr>
          <w:p>
            <w:r>
              <w:t>Python</w:t>
            </w:r>
          </w:p>
        </w:tc>
        <w:tc>
          <w:tcPr>
            <w:tcW w:type="dxa" w:w="2520"/>
          </w:tcPr>
          <w:p>
            <w:r>
              <w:t>Preparación de datos, modelos, ranking, experimentación y evaluación.</w:t>
            </w:r>
          </w:p>
        </w:tc>
        <w:tc>
          <w:tcPr>
            <w:tcW w:type="dxa" w:w="2520"/>
          </w:tcPr>
          <w:p>
            <w:r>
              <w:t>Seleccionada</w:t>
            </w:r>
          </w:p>
        </w:tc>
      </w:tr>
      <w:tr>
        <w:tc>
          <w:tcPr>
            <w:tcW w:type="dxa" w:w="2520"/>
          </w:tcPr>
          <w:p>
            <w:r>
              <w:t>ML inicial</w:t>
            </w:r>
          </w:p>
        </w:tc>
        <w:tc>
          <w:tcPr>
            <w:tcW w:type="dxa" w:w="2520"/>
          </w:tcPr>
          <w:p>
            <w:r>
              <w:t>scikit-learn</w:t>
            </w:r>
          </w:p>
        </w:tc>
        <w:tc>
          <w:tcPr>
            <w:tcW w:type="dxa" w:w="2520"/>
          </w:tcPr>
          <w:p>
            <w:r>
              <w:t>Candidato para modelos clásicos; se valida tras inspeccionar los datos.</w:t>
            </w:r>
          </w:p>
        </w:tc>
        <w:tc>
          <w:tcPr>
            <w:tcW w:type="dxa" w:w="2520"/>
          </w:tcPr>
          <w:p>
            <w:r>
              <w:t>Condicional</w:t>
            </w:r>
          </w:p>
        </w:tc>
      </w:tr>
      <w:tr>
        <w:tc>
          <w:tcPr>
            <w:tcW w:type="dxa" w:w="2520"/>
          </w:tcPr>
          <w:p>
            <w:r>
              <w:t>Experimentos</w:t>
            </w:r>
          </w:p>
        </w:tc>
        <w:tc>
          <w:tcPr>
            <w:tcW w:type="dxa" w:w="2520"/>
          </w:tcPr>
          <w:p>
            <w:r>
              <w:t>MLflow</w:t>
            </w:r>
          </w:p>
        </w:tc>
        <w:tc>
          <w:tcPr>
            <w:tcW w:type="dxa" w:w="2520"/>
          </w:tcPr>
          <w:p>
            <w:r>
              <w:t>Seguimiento de experimentos/modelos si el volumen experimental lo justifica.</w:t>
            </w:r>
          </w:p>
        </w:tc>
        <w:tc>
          <w:tcPr>
            <w:tcW w:type="dxa" w:w="2520"/>
          </w:tcPr>
          <w:p>
            <w:r>
              <w:t>Condicional</w:t>
            </w:r>
          </w:p>
        </w:tc>
      </w:tr>
      <w:tr>
        <w:tc>
          <w:tcPr>
            <w:tcW w:type="dxa" w:w="2520"/>
          </w:tcPr>
          <w:p>
            <w:r>
              <w:t>Pruebas API</w:t>
            </w:r>
          </w:p>
        </w:tc>
        <w:tc>
          <w:tcPr>
            <w:tcW w:type="dxa" w:w="2520"/>
          </w:tcPr>
          <w:p>
            <w:r>
              <w:t>Postman + pytest</w:t>
            </w:r>
          </w:p>
        </w:tc>
        <w:tc>
          <w:tcPr>
            <w:tcW w:type="dxa" w:w="2520"/>
          </w:tcPr>
          <w:p>
            <w:r>
              <w:t>Pruebas manuales/contractuales y automatizadas.</w:t>
            </w:r>
          </w:p>
        </w:tc>
        <w:tc>
          <w:tcPr>
            <w:tcW w:type="dxa" w:w="2520"/>
          </w:tcPr>
          <w:p>
            <w:r>
              <w:t>Seleccionada</w:t>
            </w:r>
          </w:p>
        </w:tc>
      </w:tr>
      <w:tr>
        <w:tc>
          <w:tcPr>
            <w:tcW w:type="dxa" w:w="2520"/>
          </w:tcPr>
          <w:p>
            <w:r>
              <w:t>Control de versiones</w:t>
            </w:r>
          </w:p>
        </w:tc>
        <w:tc>
          <w:tcPr>
            <w:tcW w:type="dxa" w:w="2520"/>
          </w:tcPr>
          <w:p>
            <w:r>
              <w:t>Git + GitHub</w:t>
            </w:r>
          </w:p>
        </w:tc>
        <w:tc>
          <w:tcPr>
            <w:tcW w:type="dxa" w:w="2520"/>
          </w:tcPr>
          <w:p>
            <w:r>
              <w:t>Código, ramas, issues y trazabilidad.</w:t>
            </w:r>
          </w:p>
        </w:tc>
        <w:tc>
          <w:tcPr>
            <w:tcW w:type="dxa" w:w="2520"/>
          </w:tcPr>
          <w:p>
            <w:r>
              <w:t>Seleccionada</w:t>
            </w:r>
          </w:p>
        </w:tc>
      </w:tr>
      <w:tr>
        <w:tc>
          <w:tcPr>
            <w:tcW w:type="dxa" w:w="2520"/>
          </w:tcPr>
          <w:p>
            <w:r>
              <w:t>Build/Release móvil</w:t>
            </w:r>
          </w:p>
        </w:tc>
        <w:tc>
          <w:tcPr>
            <w:tcW w:type="dxa" w:w="2520"/>
          </w:tcPr>
          <w:p>
            <w:r>
              <w:t>Expo EAS</w:t>
            </w:r>
          </w:p>
        </w:tc>
        <w:tc>
          <w:tcPr>
            <w:tcW w:type="dxa" w:w="2520"/>
          </w:tcPr>
          <w:p>
            <w:r>
              <w:t>Build, publicación y actualizaciones del cliente móvil.</w:t>
            </w:r>
          </w:p>
        </w:tc>
        <w:tc>
          <w:tcPr>
            <w:tcW w:type="dxa" w:w="2520"/>
          </w:tcPr>
          <w:p>
            <w:r>
              <w:t>Seleccionada</w:t>
            </w:r>
          </w:p>
        </w:tc>
      </w:tr>
    </w:tbl>
    <w:p>
      <w:pPr>
        <w:pStyle w:val="Heading1"/>
      </w:pPr>
      <w:r>
        <w:t>5. Decisión clave: Python + pgvector</w:t>
      </w:r>
    </w:p>
    <w:p>
      <w:r>
        <w:t>No se consideran tecnologías sustitutas. Python y pgvector cumplen funciones diferentes y complementarias. Python será responsable de la lógica de aprendizaje, preparación de datos, entrenamiento/ajuste, ranking y evaluación. pgvector será utilizado dentro de PostgreSQL para almacenar vectores y realizar búsquedas de similitud.</w:t>
      </w:r>
    </w:p>
    <w:p>
      <w:r>
        <w:t>La arquitectura recomendada es híbrida: preferencias, historial e interacciones alimentan el recomendador; pgvector aporta similitud basada en contenido; Python permite incorporar modelos de recomendación/ranking y medir su desempeño; finalmente se genera una lista ordenada de recomendaciones.</w:t>
      </w:r>
    </w:p>
    <w:p>
      <w:pPr>
        <w:pStyle w:val="Heading1"/>
      </w:pPr>
      <w:r>
        <w:t>6. Arquitectura objetivo de Sprint 0</w:t>
      </w:r>
    </w:p>
    <w:p>
      <w:r>
        <w:t>Aplicación móvil → FastAPI → PostgreSQL/Supabase + pgvector; FastAPI también expone el servicio del recomendador implementado en Python. Supabase Auth y RLS se consideran parte de la seguridad de acceso a datos.</w:t>
      </w:r>
    </w:p>
    <w:p>
      <w:r>
        <w:t>Flujo lógico del recomendador:</w:t>
      </w:r>
    </w:p>
    <w:p>
      <w:pPr>
        <w:pStyle w:val="ListNumber"/>
      </w:pPr>
      <w:r>
        <w:t>Capturar preferencias e interacciones permitidas.</w:t>
      </w:r>
    </w:p>
    <w:p>
      <w:pPr>
        <w:pStyle w:val="ListNumber"/>
      </w:pPr>
      <w:r>
        <w:t>Construir/actualizar perfil de preferencias del usuario.</w:t>
      </w:r>
    </w:p>
    <w:p>
      <w:pPr>
        <w:pStyle w:val="ListNumber"/>
      </w:pPr>
      <w:r>
        <w:t>Recuperar candidatos gastronómicos mediante filtros y similitud vectorial.</w:t>
      </w:r>
    </w:p>
    <w:p>
      <w:pPr>
        <w:pStyle w:val="ListNumber"/>
      </w:pPr>
      <w:r>
        <w:t>Aplicar ranking mediante lógica/modelo en Python.</w:t>
      </w:r>
    </w:p>
    <w:p>
      <w:pPr>
        <w:pStyle w:val="ListNumber"/>
      </w:pPr>
      <w:r>
        <w:t>Resolver cold start cuando no existe historial suficiente.</w:t>
      </w:r>
    </w:p>
    <w:p>
      <w:pPr>
        <w:pStyle w:val="ListNumber"/>
      </w:pPr>
      <w:r>
        <w:t>Filtrar información no disponible o no vigente.</w:t>
      </w:r>
    </w:p>
    <w:p>
      <w:pPr>
        <w:pStyle w:val="ListNumber"/>
      </w:pPr>
      <w:r>
        <w:t>Registrar resultado y métricas necesarias para evaluación.</w:t>
      </w:r>
    </w:p>
    <w:p>
      <w:pPr>
        <w:pStyle w:val="Heading1"/>
      </w:pPr>
      <w:r>
        <w:t>7. Backlog de trabajo del Sprint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t>ID</w:t>
            </w:r>
          </w:p>
        </w:tc>
        <w:tc>
          <w:tcPr>
            <w:tcW w:type="dxa" w:w="2520"/>
            <w:shd w:fill="D9EAF7"/>
          </w:tcPr>
          <w:p>
            <w:r>
              <w:t>Actividad</w:t>
            </w:r>
          </w:p>
        </w:tc>
        <w:tc>
          <w:tcPr>
            <w:tcW w:type="dxa" w:w="2520"/>
            <w:shd w:fill="D9EAF7"/>
          </w:tcPr>
          <w:p>
            <w:r>
              <w:t>Descripción / entregable</w:t>
            </w:r>
          </w:p>
        </w:tc>
        <w:tc>
          <w:tcPr>
            <w:tcW w:type="dxa" w:w="2520"/>
            <w:shd w:fill="D9EAF7"/>
          </w:tcPr>
          <w:p>
            <w:r>
              <w:t>Prioridad</w:t>
            </w:r>
          </w:p>
        </w:tc>
      </w:tr>
      <w:tr>
        <w:tc>
          <w:tcPr>
            <w:tcW w:type="dxa" w:w="2520"/>
          </w:tcPr>
          <w:p>
            <w:r>
              <w:t>S0-01</w:t>
            </w:r>
          </w:p>
        </w:tc>
        <w:tc>
          <w:tcPr>
            <w:tcW w:type="dxa" w:w="2520"/>
          </w:tcPr>
          <w:p>
            <w:r>
              <w:t>Validar requisitos</w:t>
            </w:r>
          </w:p>
        </w:tc>
        <w:tc>
          <w:tcPr>
            <w:tcW w:type="dxa" w:w="2520"/>
          </w:tcPr>
          <w:p>
            <w:r>
              <w:t>Revisar RF, RNF y requisitos de IA contra objetivos y problema del anteproyecto.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S0-02</w:t>
            </w:r>
          </w:p>
        </w:tc>
        <w:tc>
          <w:tcPr>
            <w:tcW w:type="dxa" w:w="2520"/>
          </w:tcPr>
          <w:p>
            <w:r>
              <w:t>Validar historias de usuario</w:t>
            </w:r>
          </w:p>
        </w:tc>
        <w:tc>
          <w:tcPr>
            <w:tcW w:type="dxa" w:w="2520"/>
          </w:tcPr>
          <w:p>
            <w:r>
              <w:t>Confirmar actores, permisos, datos obligatorios y criterios de aceptación.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S0-03</w:t>
            </w:r>
          </w:p>
        </w:tc>
        <w:tc>
          <w:tcPr>
            <w:tcW w:type="dxa" w:w="2520"/>
          </w:tcPr>
          <w:p>
            <w:r>
              <w:t>Priorizar MVP</w:t>
            </w:r>
          </w:p>
        </w:tc>
        <w:tc>
          <w:tcPr>
            <w:tcW w:type="dxa" w:w="2520"/>
          </w:tcPr>
          <w:p>
            <w:r>
              <w:t>Confirmar P0/P1/P2 y qué queda fuera del primer incremento.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S0-04</w:t>
            </w:r>
          </w:p>
        </w:tc>
        <w:tc>
          <w:tcPr>
            <w:tcW w:type="dxa" w:w="2520"/>
          </w:tcPr>
          <w:p>
            <w:r>
              <w:t>Definir arquitectura</w:t>
            </w:r>
          </w:p>
        </w:tc>
        <w:tc>
          <w:tcPr>
            <w:tcW w:type="dxa" w:w="2520"/>
          </w:tcPr>
          <w:p>
            <w:r>
              <w:t>Documentar componentes, responsabilidades, flujos y límites entre capas.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S0-05</w:t>
            </w:r>
          </w:p>
        </w:tc>
        <w:tc>
          <w:tcPr>
            <w:tcW w:type="dxa" w:w="2520"/>
          </w:tcPr>
          <w:p>
            <w:r>
              <w:t>Registrar decisiones</w:t>
            </w:r>
          </w:p>
        </w:tc>
        <w:tc>
          <w:tcPr>
            <w:tcW w:type="dxa" w:w="2520"/>
          </w:tcPr>
          <w:p>
            <w:r>
              <w:t>Crear ADR para stack, API, base de datos, seguridad y recomendador.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S0-06</w:t>
            </w:r>
          </w:p>
        </w:tc>
        <w:tc>
          <w:tcPr>
            <w:tcW w:type="dxa" w:w="2520"/>
          </w:tcPr>
          <w:p>
            <w:r>
              <w:t>Diseñar datos</w:t>
            </w:r>
          </w:p>
        </w:tc>
        <w:tc>
          <w:tcPr>
            <w:tcW w:type="dxa" w:w="2520"/>
          </w:tcPr>
          <w:p>
            <w:r>
              <w:t>Definir entidades, relaciones, claves, auditoría y datos de interacción.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S0-07</w:t>
            </w:r>
          </w:p>
        </w:tc>
        <w:tc>
          <w:tcPr>
            <w:tcW w:type="dxa" w:w="2520"/>
          </w:tcPr>
          <w:p>
            <w:r>
              <w:t>Diseñar vectores</w:t>
            </w:r>
          </w:p>
        </w:tc>
        <w:tc>
          <w:tcPr>
            <w:tcW w:type="dxa" w:w="2520"/>
          </w:tcPr>
          <w:p>
            <w:r>
              <w:t>Definir qué entidades tendrán embeddings, modelo, dimensión, versión y estrategia de actualización.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S0-08</w:t>
            </w:r>
          </w:p>
        </w:tc>
        <w:tc>
          <w:tcPr>
            <w:tcW w:type="dxa" w:w="2520"/>
          </w:tcPr>
          <w:p>
            <w:r>
              <w:t>Diseñar API</w:t>
            </w:r>
          </w:p>
        </w:tc>
        <w:tc>
          <w:tcPr>
            <w:tcW w:type="dxa" w:w="2520"/>
          </w:tcPr>
          <w:p>
            <w:r>
              <w:t>Definir endpoints, DTOs, errores, autenticación y contrato móvil/backend.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S0-09</w:t>
            </w:r>
          </w:p>
        </w:tc>
        <w:tc>
          <w:tcPr>
            <w:tcW w:type="dxa" w:w="2520"/>
          </w:tcPr>
          <w:p>
            <w:r>
              <w:t>Diseñar recomendador</w:t>
            </w:r>
          </w:p>
        </w:tc>
        <w:tc>
          <w:tcPr>
            <w:tcW w:type="dxa" w:w="2520"/>
          </w:tcPr>
          <w:p>
            <w:r>
              <w:t>Definir candidatos, señales, ranking, filtros, cold start y evaluación.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S0-10</w:t>
            </w:r>
          </w:p>
        </w:tc>
        <w:tc>
          <w:tcPr>
            <w:tcW w:type="dxa" w:w="2520"/>
          </w:tcPr>
          <w:p>
            <w:r>
              <w:t>Definir datos de IA</w:t>
            </w:r>
          </w:p>
        </w:tc>
        <w:tc>
          <w:tcPr>
            <w:tcW w:type="dxa" w:w="2520"/>
          </w:tcPr>
          <w:p>
            <w:r>
              <w:t>Definir dataset sintético inicial, variables, eventos, split y prevención de leakage.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S0-11</w:t>
            </w:r>
          </w:p>
        </w:tc>
        <w:tc>
          <w:tcPr>
            <w:tcW w:type="dxa" w:w="2520"/>
          </w:tcPr>
          <w:p>
            <w:r>
              <w:t>Definir métricas</w:t>
            </w:r>
          </w:p>
        </w:tc>
        <w:tc>
          <w:tcPr>
            <w:tcW w:type="dxa" w:w="2520"/>
          </w:tcPr>
          <w:p>
            <w:r>
              <w:t>Definir métricas offline y métricas de producto; establecer umbrales cuando sea posible.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S0-12</w:t>
            </w:r>
          </w:p>
        </w:tc>
        <w:tc>
          <w:tcPr>
            <w:tcW w:type="dxa" w:w="2520"/>
          </w:tcPr>
          <w:p>
            <w:r>
              <w:t>Seguridad/privacidad</w:t>
            </w:r>
          </w:p>
        </w:tc>
        <w:tc>
          <w:tcPr>
            <w:tcW w:type="dxa" w:w="2520"/>
          </w:tcPr>
          <w:p>
            <w:r>
              <w:t>Definir RLS, roles, datos personales, minimización, retención y secretos.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  <w:tr>
        <w:tc>
          <w:tcPr>
            <w:tcW w:type="dxa" w:w="2520"/>
          </w:tcPr>
          <w:p>
            <w:r>
              <w:t>S0-13</w:t>
            </w:r>
          </w:p>
        </w:tc>
        <w:tc>
          <w:tcPr>
            <w:tcW w:type="dxa" w:w="2520"/>
          </w:tcPr>
          <w:p>
            <w:r>
              <w:t>Preparar repositorio</w:t>
            </w:r>
          </w:p>
        </w:tc>
        <w:tc>
          <w:tcPr>
            <w:tcW w:type="dxa" w:w="2520"/>
          </w:tcPr>
          <w:p>
            <w:r>
              <w:t>Estructura, ramas, convenciones, linting, variables de entorno y README.</w:t>
            </w:r>
          </w:p>
        </w:tc>
        <w:tc>
          <w:tcPr>
            <w:tcW w:type="dxa" w:w="2520"/>
          </w:tcPr>
          <w:p>
            <w:r>
              <w:t>Media</w:t>
            </w:r>
          </w:p>
        </w:tc>
      </w:tr>
      <w:tr>
        <w:tc>
          <w:tcPr>
            <w:tcW w:type="dxa" w:w="2520"/>
          </w:tcPr>
          <w:p>
            <w:r>
              <w:t>S0-14</w:t>
            </w:r>
          </w:p>
        </w:tc>
        <w:tc>
          <w:tcPr>
            <w:tcW w:type="dxa" w:w="2520"/>
          </w:tcPr>
          <w:p>
            <w:r>
              <w:t>Preparar entorno</w:t>
            </w:r>
          </w:p>
        </w:tc>
        <w:tc>
          <w:tcPr>
            <w:tcW w:type="dxa" w:w="2520"/>
          </w:tcPr>
          <w:p>
            <w:r>
              <w:t>Configurar React Native/Expo, FastAPI, Python y conexión inicial a Supabase.</w:t>
            </w:r>
          </w:p>
        </w:tc>
        <w:tc>
          <w:tcPr>
            <w:tcW w:type="dxa" w:w="2520"/>
          </w:tcPr>
          <w:p>
            <w:r>
              <w:t>Media</w:t>
            </w:r>
          </w:p>
        </w:tc>
      </w:tr>
      <w:tr>
        <w:tc>
          <w:tcPr>
            <w:tcW w:type="dxa" w:w="2520"/>
          </w:tcPr>
          <w:p>
            <w:r>
              <w:t>S0-15</w:t>
            </w:r>
          </w:p>
        </w:tc>
        <w:tc>
          <w:tcPr>
            <w:tcW w:type="dxa" w:w="2520"/>
          </w:tcPr>
          <w:p>
            <w:r>
              <w:t>Criterios de entrada Sprint 1</w:t>
            </w:r>
          </w:p>
        </w:tc>
        <w:tc>
          <w:tcPr>
            <w:tcW w:type="dxa" w:w="2520"/>
          </w:tcPr>
          <w:p>
            <w:r>
              <w:t>Verificar Definition of Ready y riesgos abiertos antes de comenzar.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</w:tr>
    </w:tbl>
    <w:p>
      <w:pPr>
        <w:pStyle w:val="Heading1"/>
      </w:pPr>
      <w:r>
        <w:t>8. Entregables</w:t>
      </w:r>
    </w:p>
    <w:p>
      <w:pPr>
        <w:pStyle w:val="ListBullet"/>
      </w:pPr>
      <w:r>
        <w:t>Documento de arquitectura v1.0.</w:t>
      </w:r>
    </w:p>
    <w:p>
      <w:pPr>
        <w:pStyle w:val="ListBullet"/>
      </w:pPr>
      <w:r>
        <w:t>ADR-001: selección del stack móvil.</w:t>
      </w:r>
    </w:p>
    <w:p>
      <w:pPr>
        <w:pStyle w:val="ListBullet"/>
      </w:pPr>
      <w:r>
        <w:t>ADR-002: PostgreSQL/Supabase + RLS.</w:t>
      </w:r>
    </w:p>
    <w:p>
      <w:pPr>
        <w:pStyle w:val="ListBullet"/>
      </w:pPr>
      <w:r>
        <w:t>ADR-003: FastAPI como frontera de servicio.</w:t>
      </w:r>
    </w:p>
    <w:p>
      <w:pPr>
        <w:pStyle w:val="ListBullet"/>
      </w:pPr>
      <w:r>
        <w:t>ADR-004: Python + pgvector para recomendación híbrida.</w:t>
      </w:r>
    </w:p>
    <w:p>
      <w:pPr>
        <w:pStyle w:val="ListBullet"/>
      </w:pPr>
      <w:r>
        <w:t>Modelo entidad-relación inicial.</w:t>
      </w:r>
    </w:p>
    <w:p>
      <w:pPr>
        <w:pStyle w:val="ListBullet"/>
      </w:pPr>
      <w:r>
        <w:t>Contrato de API v1.0.</w:t>
      </w:r>
    </w:p>
    <w:p>
      <w:pPr>
        <w:pStyle w:val="ListBullet"/>
      </w:pPr>
      <w:r>
        <w:t>Diseño inicial de tablas de interacciones y embeddings.</w:t>
      </w:r>
    </w:p>
    <w:p>
      <w:pPr>
        <w:pStyle w:val="ListBullet"/>
      </w:pPr>
      <w:r>
        <w:t>Especificación de eventos de comportamiento.</w:t>
      </w:r>
    </w:p>
    <w:p>
      <w:pPr>
        <w:pStyle w:val="ListBullet"/>
      </w:pPr>
      <w:r>
        <w:t>Plan de datos sintéticos y evaluación offline.</w:t>
      </w:r>
    </w:p>
    <w:p>
      <w:pPr>
        <w:pStyle w:val="ListBullet"/>
      </w:pPr>
      <w:r>
        <w:t>Backlog priorizado y Definition of Ready.</w:t>
      </w:r>
    </w:p>
    <w:p>
      <w:pPr>
        <w:pStyle w:val="ListBullet"/>
      </w:pPr>
      <w:r>
        <w:t>Repositorio configurado con estándares mínimos.</w:t>
      </w:r>
    </w:p>
    <w:p>
      <w:pPr>
        <w:pStyle w:val="ListBullet"/>
      </w:pPr>
      <w:r>
        <w:t>Matriz de riesgos técnicos actualizada.</w:t>
      </w:r>
    </w:p>
    <w:p>
      <w:pPr>
        <w:pStyle w:val="ListBullet"/>
      </w:pPr>
      <w:r>
        <w:t>Checklist de entrada al Sprint 1.</w:t>
      </w:r>
    </w:p>
    <w:p>
      <w:pPr>
        <w:pStyle w:val="Heading1"/>
      </w:pPr>
      <w:r>
        <w:t>9. Riesgos que Sprint 0 debe resolver o reducir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ID</w:t>
            </w:r>
          </w:p>
        </w:tc>
        <w:tc>
          <w:tcPr>
            <w:tcW w:type="dxa" w:w="2520"/>
            <w:shd w:fill="D9EAF7"/>
          </w:tcPr>
          <w:p>
            <w:r>
              <w:t>Riesgo</w:t>
            </w:r>
          </w:p>
        </w:tc>
        <w:tc>
          <w:tcPr>
            <w:tcW w:type="dxa" w:w="2520"/>
            <w:shd w:fill="D9EAF7"/>
          </w:tcPr>
          <w:p>
            <w:r>
              <w:t>Nivel</w:t>
            </w:r>
          </w:p>
        </w:tc>
        <w:tc>
          <w:tcPr>
            <w:tcW w:type="dxa" w:w="2520"/>
            <w:shd w:fill="D9EAF7"/>
          </w:tcPr>
          <w:p>
            <w:r>
              <w:t>Mitigación en Sprint 0</w:t>
            </w:r>
          </w:p>
        </w:tc>
      </w:tr>
      <w:tr>
        <w:tc>
          <w:tcPr>
            <w:tcW w:type="dxa" w:w="2520"/>
          </w:tcPr>
          <w:p>
            <w:r>
              <w:t>R1</w:t>
            </w:r>
          </w:p>
        </w:tc>
        <w:tc>
          <w:tcPr>
            <w:tcW w:type="dxa" w:w="2520"/>
          </w:tcPr>
          <w:p>
            <w:r>
              <w:t>Insuficiencia de interacciones reales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  <w:tc>
          <w:tcPr>
            <w:tcW w:type="dxa" w:w="2520"/>
          </w:tcPr>
          <w:p>
            <w:r>
              <w:t>Definir cold start + datos sintéticos + estrategia progresiva de captura.</w:t>
            </w:r>
          </w:p>
        </w:tc>
      </w:tr>
      <w:tr>
        <w:tc>
          <w:tcPr>
            <w:tcW w:type="dxa" w:w="2520"/>
          </w:tcPr>
          <w:p>
            <w:r>
              <w:t>R2</w:t>
            </w:r>
          </w:p>
        </w:tc>
        <w:tc>
          <w:tcPr>
            <w:tcW w:type="dxa" w:w="2520"/>
          </w:tcPr>
          <w:p>
            <w:r>
              <w:t>Elegir algoritmo demasiado pronto</w:t>
            </w:r>
          </w:p>
        </w:tc>
        <w:tc>
          <w:tcPr>
            <w:tcW w:type="dxa" w:w="2520"/>
          </w:tcPr>
          <w:p>
            <w:r>
              <w:t>Media</w:t>
            </w:r>
          </w:p>
        </w:tc>
        <w:tc>
          <w:tcPr>
            <w:tcW w:type="dxa" w:w="2520"/>
          </w:tcPr>
          <w:p>
            <w:r>
              <w:t>Comparar baseline, contenido, colaborativo e híbrido con métricas.</w:t>
            </w:r>
          </w:p>
        </w:tc>
      </w:tr>
      <w:tr>
        <w:tc>
          <w:tcPr>
            <w:tcW w:type="dxa" w:w="2520"/>
          </w:tcPr>
          <w:p>
            <w:r>
              <w:t>R3</w:t>
            </w:r>
          </w:p>
        </w:tc>
        <w:tc>
          <w:tcPr>
            <w:tcW w:type="dxa" w:w="2520"/>
          </w:tcPr>
          <w:p>
            <w:r>
              <w:t>Confundir embeddings con el recomendador completo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  <w:tc>
          <w:tcPr>
            <w:tcW w:type="dxa" w:w="2520"/>
          </w:tcPr>
          <w:p>
            <w:r>
              <w:t>Separar recuperación vectorial, ranking y evaluación.</w:t>
            </w:r>
          </w:p>
        </w:tc>
      </w:tr>
      <w:tr>
        <w:tc>
          <w:tcPr>
            <w:tcW w:type="dxa" w:w="2520"/>
          </w:tcPr>
          <w:p>
            <w:r>
              <w:t>R4</w:t>
            </w:r>
          </w:p>
        </w:tc>
        <w:tc>
          <w:tcPr>
            <w:tcW w:type="dxa" w:w="2520"/>
          </w:tcPr>
          <w:p>
            <w:r>
              <w:t>Acoplamiento móvil-Supabase</w:t>
            </w:r>
          </w:p>
        </w:tc>
        <w:tc>
          <w:tcPr>
            <w:tcW w:type="dxa" w:w="2520"/>
          </w:tcPr>
          <w:p>
            <w:r>
              <w:t>Media</w:t>
            </w:r>
          </w:p>
        </w:tc>
        <w:tc>
          <w:tcPr>
            <w:tcW w:type="dxa" w:w="2520"/>
          </w:tcPr>
          <w:p>
            <w:r>
              <w:t>Usar FastAPI como frontera para lógica de negocio/recomendación.</w:t>
            </w:r>
          </w:p>
        </w:tc>
      </w:tr>
      <w:tr>
        <w:tc>
          <w:tcPr>
            <w:tcW w:type="dxa" w:w="2520"/>
          </w:tcPr>
          <w:p>
            <w:r>
              <w:t>R5</w:t>
            </w:r>
          </w:p>
        </w:tc>
        <w:tc>
          <w:tcPr>
            <w:tcW w:type="dxa" w:w="2520"/>
          </w:tcPr>
          <w:p>
            <w:r>
              <w:t>Datos personales excesivos</w:t>
            </w:r>
          </w:p>
        </w:tc>
        <w:tc>
          <w:tcPr>
            <w:tcW w:type="dxa" w:w="2520"/>
          </w:tcPr>
          <w:p>
            <w:r>
              <w:t>Alta</w:t>
            </w:r>
          </w:p>
        </w:tc>
        <w:tc>
          <w:tcPr>
            <w:tcW w:type="dxa" w:w="2520"/>
          </w:tcPr>
          <w:p>
            <w:r>
              <w:t>Minimización, RLS, permisos y política de retención.</w:t>
            </w:r>
          </w:p>
        </w:tc>
      </w:tr>
      <w:tr>
        <w:tc>
          <w:tcPr>
            <w:tcW w:type="dxa" w:w="2520"/>
          </w:tcPr>
          <w:p>
            <w:r>
              <w:t>R6</w:t>
            </w:r>
          </w:p>
        </w:tc>
        <w:tc>
          <w:tcPr>
            <w:tcW w:type="dxa" w:w="2520"/>
          </w:tcPr>
          <w:p>
            <w:r>
              <w:t>Modelo no reproducible</w:t>
            </w:r>
          </w:p>
        </w:tc>
        <w:tc>
          <w:tcPr>
            <w:tcW w:type="dxa" w:w="2520"/>
          </w:tcPr>
          <w:p>
            <w:r>
              <w:t>Media</w:t>
            </w:r>
          </w:p>
        </w:tc>
        <w:tc>
          <w:tcPr>
            <w:tcW w:type="dxa" w:w="2520"/>
          </w:tcPr>
          <w:p>
            <w:r>
              <w:t>Versionar dataset, features, parámetros y resultados.</w:t>
            </w:r>
          </w:p>
        </w:tc>
      </w:tr>
    </w:tbl>
    <w:p>
      <w:pPr>
        <w:pStyle w:val="Heading1"/>
      </w:pPr>
      <w:r>
        <w:t>10. Definition of Done del Sprint 0</w:t>
      </w:r>
    </w:p>
    <w:p>
      <w:pPr>
        <w:pStyle w:val="ListBullet"/>
      </w:pPr>
      <w:r>
        <w:t>Los requisitos críticos están validados y trazables.</w:t>
      </w:r>
    </w:p>
    <w:p>
      <w:pPr>
        <w:pStyle w:val="ListBullet"/>
      </w:pPr>
      <w:r>
        <w:t>Las historias P0 están refinadas y tienen criterios de aceptación verificables.</w:t>
      </w:r>
    </w:p>
    <w:p>
      <w:pPr>
        <w:pStyle w:val="ListBullet"/>
      </w:pPr>
      <w:r>
        <w:t>La arquitectura tiene responsabilidades y flujos documentados.</w:t>
      </w:r>
    </w:p>
    <w:p>
      <w:pPr>
        <w:pStyle w:val="ListBullet"/>
      </w:pPr>
      <w:r>
        <w:t>El stack seleccionado tiene justificación y alternativas descartadas documentadas.</w:t>
      </w:r>
    </w:p>
    <w:p>
      <w:pPr>
        <w:pStyle w:val="ListBullet"/>
      </w:pPr>
      <w:r>
        <w:t>Existe un modelo de datos inicial coherente con catálogo, usuarios e interacciones.</w:t>
      </w:r>
    </w:p>
    <w:p>
      <w:pPr>
        <w:pStyle w:val="ListBullet"/>
      </w:pPr>
      <w:r>
        <w:t>La estrategia Python + pgvector está definida sin fijar prematuramente un algoritmo único.</w:t>
      </w:r>
    </w:p>
    <w:p>
      <w:pPr>
        <w:pStyle w:val="ListBullet"/>
      </w:pPr>
      <w:r>
        <w:t>Existe estrategia de cold start y plan de datos.</w:t>
      </w:r>
    </w:p>
    <w:p>
      <w:pPr>
        <w:pStyle w:val="ListBullet"/>
      </w:pPr>
      <w:r>
        <w:t>La API tiene contrato inicial y mecanismo de autenticación/autorización definido.</w:t>
      </w:r>
    </w:p>
    <w:p>
      <w:pPr>
        <w:pStyle w:val="ListBullet"/>
      </w:pPr>
      <w:r>
        <w:t>Seguridad, privacidad y RLS tienen decisiones iniciales documentadas.</w:t>
      </w:r>
    </w:p>
    <w:p>
      <w:pPr>
        <w:pStyle w:val="ListBullet"/>
      </w:pPr>
      <w:r>
        <w:t>El repositorio y entorno de desarrollo permiten iniciar Sprint 1.</w:t>
      </w:r>
    </w:p>
    <w:p>
      <w:pPr>
        <w:pStyle w:val="ListBullet"/>
      </w:pPr>
      <w:r>
        <w:t>No quedan bloqueadores críticos sin propietario o plan de mitigación.</w:t>
      </w:r>
    </w:p>
    <w:p>
      <w:pPr>
        <w:pStyle w:val="ListBullet"/>
      </w:pPr>
      <w:r>
        <w:t>El Sprint 1 tiene criterios de entrada claros.</w:t>
      </w:r>
    </w:p>
    <w:p>
      <w:pPr>
        <w:pStyle w:val="Heading1"/>
      </w:pPr>
      <w:r>
        <w:t>11. Criterios de entrada al Sprint 1</w:t>
      </w:r>
    </w:p>
    <w:p>
      <w:pPr>
        <w:pStyle w:val="ListBullet"/>
      </w:pPr>
      <w:r>
        <w:t>RF/RNF/IA P0 aprobados.</w:t>
      </w:r>
    </w:p>
    <w:p>
      <w:pPr>
        <w:pStyle w:val="ListBullet"/>
      </w:pPr>
      <w:r>
        <w:t>Modelo de datos v1.0 aprobado.</w:t>
      </w:r>
    </w:p>
    <w:p>
      <w:pPr>
        <w:pStyle w:val="ListBullet"/>
      </w:pPr>
      <w:r>
        <w:t>Arquitectura v1.0 aprobada.</w:t>
      </w:r>
    </w:p>
    <w:p>
      <w:pPr>
        <w:pStyle w:val="ListBullet"/>
      </w:pPr>
      <w:r>
        <w:t>Contrato API v1.0 definido.</w:t>
      </w:r>
    </w:p>
    <w:p>
      <w:pPr>
        <w:pStyle w:val="ListBullet"/>
      </w:pPr>
      <w:r>
        <w:t>Repositorio operativo.</w:t>
      </w:r>
    </w:p>
    <w:p>
      <w:pPr>
        <w:pStyle w:val="ListBullet"/>
      </w:pPr>
      <w:r>
        <w:t>Supabase/proyecto y ambientes definidos.</w:t>
      </w:r>
    </w:p>
    <w:p>
      <w:pPr>
        <w:pStyle w:val="ListBullet"/>
      </w:pPr>
      <w:r>
        <w:t>Convenciones de código y variables de entorno establecidas.</w:t>
      </w:r>
    </w:p>
    <w:p>
      <w:pPr>
        <w:pStyle w:val="ListBullet"/>
      </w:pPr>
      <w:r>
        <w:t>Historias HU-001 en adelante listas según prioridad.</w:t>
      </w:r>
    </w:p>
    <w:p>
      <w:pPr>
        <w:pStyle w:val="ListBullet"/>
      </w:pPr>
      <w:r>
        <w:t>Plan de pruebas inicial disponible.</w:t>
      </w:r>
    </w:p>
    <w:p>
      <w:pPr>
        <w:pStyle w:val="ListBullet"/>
      </w:pPr>
      <w:r>
        <w:t>Riesgo de datos del recomendador documentado y con estrategia de mitigación.</w:t>
      </w:r>
    </w:p>
    <w:p>
      <w:pPr>
        <w:pStyle w:val="Heading1"/>
      </w:pPr>
      <w:r>
        <w:t>12. Relación con el anteproyecto</w:t>
      </w:r>
    </w:p>
    <w:p>
      <w:r>
        <w:t>El anteproyecto establece que el Sprint 0 corresponde al levantamiento de requerimientos mediante encuestas a usuarios y comerciantes. El presente documento no elimina ese objetivo: lo convierte en una fase de preparación más completa para que los resultados del levantamiento alimenten el backlog, la arquitectura y las decisiones técnicas antes de construir el sistema.</w:t>
      </w:r>
    </w:p>
    <w:p>
      <w:r>
        <w:t>La propuesta conserva el enfoque mixto y la evaluación iterativa mediante Scrum planteados en el anteproyecto. El alcance técnico añadido corresponde a decisiones de ingeniería necesarias para hacer ejecutable el desarrollo y el componente de recomendación.</w:t>
      </w:r>
    </w:p>
    <w:p>
      <w:pPr>
        <w:pStyle w:val="Heading1"/>
      </w:pPr>
      <w:r>
        <w:t>13. Siguiente paso</w:t>
      </w:r>
    </w:p>
    <w:p>
      <w:r>
        <w:t>Una vez aprobado este Sprint 0, el siguiente trabajo no será programar todo el sistema de una vez. Primero se cerrarán los entregables del Sprint 0 y después se iniciará Sprint 1 con el diseño de UI, modelo PostgreSQL/Supabase y las primeras capacidades funcionales priorizadas.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