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A0" w:rsidRDefault="00651F21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63500" distR="417830" simplePos="0" relativeHeight="377487104" behindDoc="1" locked="0" layoutInCell="1" allowOverlap="1">
                <wp:simplePos x="0" y="0"/>
                <wp:positionH relativeFrom="margin">
                  <wp:posOffset>-3078480</wp:posOffset>
                </wp:positionH>
                <wp:positionV relativeFrom="paragraph">
                  <wp:posOffset>8255</wp:posOffset>
                </wp:positionV>
                <wp:extent cx="2221865" cy="548640"/>
                <wp:effectExtent l="0" t="0" r="0" b="3810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CA0" w:rsidRDefault="00651F21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Universidad Tecnológica Nacional Facultad Regional San Rafael Ingeniería en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2.4pt;margin-top:.65pt;width:174.95pt;height:43.2pt;z-index:-125829376;visibility:visible;mso-wrap-style:square;mso-width-percent:0;mso-height-percent:0;mso-wrap-distance-left:5pt;mso-wrap-distance-top:0;mso-wrap-distance-right:32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jKrQIAAKk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" filled="f" stroked="f">
                <v:textbox style="mso-fit-shape-to-text:t" inset="0,0,0,0">
                  <w:txbxContent>
                    <w:p w:rsidR="004E5CA0" w:rsidRDefault="00651F21">
                      <w:pPr>
                        <w:pStyle w:val="Cuerpodeltexto20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Universidad Tecnológica Nacional Facultad Regional San Rafael Ingeniería en Sistemas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4135" simplePos="0" relativeHeight="377487105" behindDoc="1" locked="0" layoutInCell="1" allowOverlap="1">
            <wp:simplePos x="0" y="0"/>
            <wp:positionH relativeFrom="margin">
              <wp:posOffset>-438785</wp:posOffset>
            </wp:positionH>
            <wp:positionV relativeFrom="paragraph">
              <wp:posOffset>15240</wp:posOffset>
            </wp:positionV>
            <wp:extent cx="377825" cy="438785"/>
            <wp:effectExtent l="0" t="0" r="3175" b="0"/>
            <wp:wrapSquare wrapText="right"/>
            <wp:docPr id="3" name="Imagen 3" descr="C:\Users\BIBLIO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BLIO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CA0" w:rsidRDefault="00651F21">
      <w:pPr>
        <w:pStyle w:val="Cuerpodeltexto30"/>
        <w:shd w:val="clear" w:color="auto" w:fill="auto"/>
      </w:pPr>
      <w:r>
        <w:t>UNIVERSIDAD</w:t>
      </w:r>
    </w:p>
    <w:p w:rsidR="004E5CA0" w:rsidRDefault="00651F21">
      <w:pPr>
        <w:pStyle w:val="Cuerpodeltexto30"/>
        <w:shd w:val="clear" w:color="auto" w:fill="auto"/>
      </w:pPr>
      <w:r>
        <w:t>TECNOLOGICA</w:t>
      </w:r>
    </w:p>
    <w:p w:rsidR="004E5CA0" w:rsidRDefault="00651F21">
      <w:pPr>
        <w:pStyle w:val="Cuerpodeltexto30"/>
        <w:shd w:val="clear" w:color="auto" w:fill="auto"/>
      </w:pPr>
      <w:r>
        <w:t>NACIONAL</w:t>
      </w:r>
    </w:p>
    <w:p w:rsidR="004E5CA0" w:rsidRDefault="00651F21">
      <w:pPr>
        <w:pStyle w:val="Cuerpodeltexto20"/>
        <w:shd w:val="clear" w:color="auto" w:fill="auto"/>
        <w:ind w:firstLine="0"/>
        <w:sectPr w:rsidR="004E5CA0">
          <w:pgSz w:w="11900" w:h="16840"/>
          <w:pgMar w:top="936" w:right="1108" w:bottom="29" w:left="5958" w:header="0" w:footer="3" w:gutter="0"/>
          <w:cols w:num="2" w:space="398"/>
          <w:noEndnote/>
          <w:docGrid w:linePitch="360"/>
        </w:sectPr>
      </w:pPr>
      <w:r>
        <w:br w:type="column"/>
      </w:r>
      <w:r>
        <w:lastRenderedPageBreak/>
        <w:t>Algoritmos y Estructuras de Datos Practico 7</w:t>
      </w:r>
    </w:p>
    <w:p w:rsidR="004E5CA0" w:rsidRDefault="004E5CA0">
      <w:pPr>
        <w:spacing w:line="198" w:lineRule="exact"/>
        <w:rPr>
          <w:sz w:val="16"/>
          <w:szCs w:val="16"/>
        </w:rPr>
      </w:pPr>
    </w:p>
    <w:p w:rsidR="004E5CA0" w:rsidRDefault="004E5CA0">
      <w:pPr>
        <w:rPr>
          <w:sz w:val="2"/>
          <w:szCs w:val="2"/>
        </w:rPr>
        <w:sectPr w:rsidR="004E5CA0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:rsidR="004E5CA0" w:rsidRDefault="00651F21">
      <w:pPr>
        <w:pStyle w:val="Ttulo10"/>
        <w:keepNext/>
        <w:keepLines/>
        <w:shd w:val="clear" w:color="auto" w:fill="auto"/>
        <w:spacing w:after="186" w:line="260" w:lineRule="exact"/>
      </w:pPr>
      <w:bookmarkStart w:id="0" w:name="bookmark0"/>
      <w:bookmarkStart w:id="1" w:name="_GoBack"/>
      <w:r>
        <w:lastRenderedPageBreak/>
        <w:t>Práctico 7 - Diseño de TDAs</w:t>
      </w:r>
      <w:bookmarkEnd w:id="0"/>
    </w:p>
    <w:bookmarkEnd w:id="1"/>
    <w:p w:rsidR="004E5CA0" w:rsidRDefault="00651F21">
      <w:pPr>
        <w:pStyle w:val="Cuerpodeltexto20"/>
        <w:shd w:val="clear" w:color="auto" w:fill="auto"/>
        <w:spacing w:after="198" w:line="210" w:lineRule="exact"/>
        <w:ind w:left="620" w:hanging="300"/>
        <w:jc w:val="both"/>
      </w:pPr>
      <w:r>
        <w:t xml:space="preserve">El </w:t>
      </w:r>
      <w:r>
        <w:t>siguiente practico se resuelve en papel, ya que es de diseno no de implementacion.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19"/>
        </w:tabs>
        <w:spacing w:after="118"/>
        <w:ind w:left="620" w:hanging="300"/>
        <w:jc w:val="both"/>
      </w:pPr>
      <w:r>
        <w:t xml:space="preserve">Disenar el TDA para Punto Cartesiano, donde punto esta dado por dos valores </w:t>
      </w:r>
      <w:r>
        <w:rPr>
          <w:rStyle w:val="Cuerpodeltexto2Cursiva"/>
        </w:rPr>
        <w:t>x,y</w:t>
      </w:r>
      <w:r>
        <w:t xml:space="preserve"> £ </w:t>
      </w:r>
      <w:r>
        <w:rPr>
          <w:rStyle w:val="Cuerpodeltexto2Cursiva"/>
        </w:rPr>
        <w:t>R</w:t>
      </w:r>
      <w:r>
        <w:t xml:space="preserve"> tales que el par ordenado </w:t>
      </w:r>
      <w:r>
        <w:rPr>
          <w:rStyle w:val="Cuerpodeltexto2Espaciado1pto"/>
        </w:rPr>
        <w:t>(x,y)</w:t>
      </w:r>
      <w:r>
        <w:t xml:space="preserve"> se puede ubicar en el plano formado por los ejes cartesia</w:t>
      </w:r>
      <w:r>
        <w:t>nos.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29"/>
        </w:tabs>
        <w:spacing w:after="122" w:line="290" w:lineRule="exact"/>
        <w:ind w:left="620" w:hanging="300"/>
        <w:jc w:val="both"/>
      </w:pPr>
      <w:r>
        <w:t xml:space="preserve">Disenar el TDA para Recta, donde se recuerda que la forma de una recta esta dada por </w:t>
      </w:r>
      <w:r>
        <w:rPr>
          <w:rStyle w:val="Cuerpodeltexto2Cursiva"/>
        </w:rPr>
        <w:t>y</w:t>
      </w:r>
      <w:r>
        <w:t xml:space="preserve"> = </w:t>
      </w:r>
      <w:r>
        <w:rPr>
          <w:rStyle w:val="Cuerpodeltexto2Cursiva"/>
        </w:rPr>
        <w:t>ax</w:t>
      </w:r>
      <w:r>
        <w:t xml:space="preserve"> + </w:t>
      </w:r>
      <w:r>
        <w:rPr>
          <w:rStyle w:val="Cuerpodeltexto2Cursiva"/>
        </w:rPr>
        <w:t>b</w:t>
      </w:r>
      <w:r>
        <w:t xml:space="preserve"> donde </w:t>
      </w:r>
      <w:r>
        <w:rPr>
          <w:rStyle w:val="Cuerpodeltexto2Cursiva"/>
        </w:rPr>
        <w:t>a</w:t>
      </w:r>
      <w:r>
        <w:t xml:space="preserve"> es la pendiente y </w:t>
      </w:r>
      <w:r>
        <w:rPr>
          <w:rStyle w:val="Cuerpodeltexto2Cursiva"/>
        </w:rPr>
        <w:t>b</w:t>
      </w:r>
      <w:r>
        <w:t xml:space="preserve"> es la ordenada al origen.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29"/>
        </w:tabs>
        <w:spacing w:after="120"/>
        <w:ind w:left="620" w:hanging="300"/>
        <w:jc w:val="both"/>
      </w:pPr>
      <w:r>
        <w:t>Disenar el TDA para Numero Complejo. ¿Que operaciones se deben poder realizar so</w:t>
      </w:r>
      <w:r>
        <w:softHyphen/>
        <w:t xml:space="preserve">bre uno, o dos </w:t>
      </w:r>
      <w:r>
        <w:t>numeros complejos? Disene el diagrama del TDA, sin generar ninguna implementacion por el momento.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18"/>
        <w:ind w:left="620" w:hanging="300"/>
        <w:jc w:val="both"/>
      </w:pPr>
      <w:r>
        <w:t xml:space="preserve">Disene el TDA Logico. </w:t>
      </w:r>
      <w:r>
        <w:rPr>
          <w:rStyle w:val="Cuerpodeltexto2Cursiva"/>
        </w:rPr>
        <w:t>(equivalente a los Boolean de los lenguajes en general)</w:t>
      </w:r>
      <w:r>
        <w:t xml:space="preserve"> Considere las operaciones lógicas que se pueden realizar entre dos valores logic</w:t>
      </w:r>
      <w:r>
        <w:t xml:space="preserve">os, como </w:t>
      </w:r>
      <w:r>
        <w:rPr>
          <w:rStyle w:val="Cuerpodeltexto2Cursiva"/>
        </w:rPr>
        <w:t xml:space="preserve">and, or, xor </w:t>
      </w:r>
      <w:r>
        <w:t xml:space="preserve">y la operacion unitaria </w:t>
      </w:r>
      <w:r>
        <w:rPr>
          <w:rStyle w:val="Cuerpodeltexto2Cursiva"/>
        </w:rPr>
        <w:t>not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20" w:line="290" w:lineRule="exact"/>
        <w:ind w:left="620" w:hanging="300"/>
        <w:jc w:val="both"/>
      </w:pPr>
      <w:r>
        <w:t xml:space="preserve">Disenar el TDA Racional. Recordar que un numero racional se puede escribir de la forma </w:t>
      </w:r>
      <w:r>
        <w:rPr>
          <w:vertAlign w:val="superscript"/>
        </w:rPr>
        <w:t>p</w:t>
      </w:r>
      <w:r>
        <w:t xml:space="preserve"> donde p se denomina numerador y q se denomina denominador. Se debe cumplir </w:t>
      </w:r>
      <w:r>
        <w:rPr>
          <w:rStyle w:val="Cuerpodeltexto2Cursiva"/>
        </w:rPr>
        <w:t>q</w:t>
      </w:r>
      <w:r>
        <w:t xml:space="preserve"> = 0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22" w:line="290" w:lineRule="exact"/>
        <w:ind w:left="620" w:hanging="300"/>
        <w:jc w:val="both"/>
      </w:pPr>
      <w:r>
        <w:t xml:space="preserve">Disenar el TDA Fecha. Determine que </w:t>
      </w:r>
      <w:r>
        <w:t>datos contiene y todas las operaciones que debe poder realizar sobre una fecha.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18"/>
        <w:ind w:left="620" w:hanging="300"/>
        <w:jc w:val="both"/>
      </w:pPr>
      <w:r>
        <w:t>Si estuvieses disenando el TDA Lista, ¿que operaciones le definirías? La implementacion de Listas en Python, que operaciones tiene? Googlee y compare el diseno propio con las l</w:t>
      </w:r>
      <w:r>
        <w:t>istas de Python.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22" w:line="290" w:lineRule="exact"/>
        <w:ind w:left="620" w:hanging="300"/>
        <w:jc w:val="both"/>
      </w:pPr>
      <w:r>
        <w:t>Disenar un TDA Rectóngulo, que constaró de 3 atributos: largo, ancho y color. Defina las operaciones que un rectangulo debe tener.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4"/>
        </w:tabs>
        <w:spacing w:after="120"/>
        <w:ind w:left="620" w:hanging="300"/>
        <w:jc w:val="both"/>
      </w:pPr>
      <w:r>
        <w:t>Disenar un TDA Círculo, que constara de 1 atributo, radio. ¿Que operaciones debería tener un círculo?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5"/>
        </w:tabs>
        <w:spacing w:after="120"/>
        <w:ind w:left="620"/>
        <w:jc w:val="left"/>
      </w:pPr>
      <w:r>
        <w:t>Disenar un TDA Vehículo. Determine que atributos tendrá y que operaciones le serían necesarias.</w:t>
      </w:r>
    </w:p>
    <w:p w:rsidR="004E5CA0" w:rsidRDefault="00651F21">
      <w:pPr>
        <w:pStyle w:val="Cuerpodeltexto20"/>
        <w:numPr>
          <w:ilvl w:val="0"/>
          <w:numId w:val="1"/>
        </w:numPr>
        <w:shd w:val="clear" w:color="auto" w:fill="auto"/>
        <w:tabs>
          <w:tab w:val="left" w:pos="635"/>
        </w:tabs>
        <w:ind w:left="620"/>
        <w:jc w:val="left"/>
        <w:sectPr w:rsidR="004E5CA0">
          <w:type w:val="continuous"/>
          <w:pgSz w:w="11900" w:h="16840"/>
          <w:pgMar w:top="951" w:right="1103" w:bottom="44" w:left="1110" w:header="0" w:footer="3" w:gutter="0"/>
          <w:cols w:space="720"/>
          <w:noEndnote/>
          <w:docGrid w:linePitch="360"/>
        </w:sectPr>
      </w:pPr>
      <w:r>
        <w:t>¿Que diferencia hay entre un tipo de dato, una estructura de datos y un tipo de datos abstracto? Describa cada una.</w:t>
      </w: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line="240" w:lineRule="exact"/>
        <w:rPr>
          <w:sz w:val="19"/>
          <w:szCs w:val="19"/>
        </w:rPr>
      </w:pPr>
    </w:p>
    <w:p w:rsidR="004E5CA0" w:rsidRDefault="004E5CA0">
      <w:pPr>
        <w:spacing w:before="59" w:after="59" w:line="240" w:lineRule="exact"/>
        <w:rPr>
          <w:sz w:val="19"/>
          <w:szCs w:val="19"/>
        </w:rPr>
      </w:pPr>
    </w:p>
    <w:p w:rsidR="004E5CA0" w:rsidRDefault="004E5CA0">
      <w:pPr>
        <w:rPr>
          <w:sz w:val="2"/>
          <w:szCs w:val="2"/>
        </w:rPr>
        <w:sectPr w:rsidR="004E5CA0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:rsidR="004E5CA0" w:rsidRDefault="00651F21">
      <w:pPr>
        <w:pStyle w:val="Cuerpodeltexto20"/>
        <w:shd w:val="clear" w:color="auto" w:fill="auto"/>
        <w:ind w:firstLine="0"/>
        <w:jc w:val="left"/>
      </w:pPr>
      <w:r>
        <w:lastRenderedPageBreak/>
        <w:t>Ing. Fabián Talio Ing. Carolina Zapata</w:t>
      </w:r>
    </w:p>
    <w:p w:rsidR="004E5CA0" w:rsidRDefault="00651F21">
      <w:pPr>
        <w:pStyle w:val="Cuerpodeltexto20"/>
        <w:shd w:val="clear" w:color="auto" w:fill="auto"/>
        <w:ind w:left="40" w:firstLine="0"/>
        <w:jc w:val="center"/>
      </w:pPr>
      <w:r>
        <w:br w:type="column"/>
      </w:r>
      <w:r>
        <w:lastRenderedPageBreak/>
        <w:t>Lic. Jorge Pérez Herrera</w:t>
      </w:r>
      <w:r>
        <w:br/>
        <w:t xml:space="preserve">Ing. Matías </w:t>
      </w:r>
      <w:r w:rsidRPr="00651F21">
        <w:rPr>
          <w:lang w:eastAsia="en-US" w:bidi="en-US"/>
        </w:rPr>
        <w:t>Varela</w:t>
      </w:r>
    </w:p>
    <w:p w:rsidR="004E5CA0" w:rsidRDefault="00651F21">
      <w:pPr>
        <w:pStyle w:val="Cuerpodeltexto20"/>
        <w:shd w:val="clear" w:color="auto" w:fill="auto"/>
        <w:ind w:firstLine="0"/>
      </w:pPr>
      <w:r>
        <w:br w:type="column"/>
      </w:r>
      <w:r>
        <w:lastRenderedPageBreak/>
        <w:t xml:space="preserve">Lic. Carina Povarchik </w:t>
      </w:r>
      <w:r w:rsidRPr="00651F21">
        <w:rPr>
          <w:lang w:eastAsia="en-US" w:bidi="en-US"/>
        </w:rPr>
        <w:t xml:space="preserve">Prof. </w:t>
      </w:r>
      <w:r>
        <w:t xml:space="preserve">Lucas Candia </w:t>
      </w:r>
      <w:r>
        <w:rPr>
          <w:rStyle w:val="Cuerpodeltexto2Negrita"/>
        </w:rPr>
        <w:t>1</w:t>
      </w:r>
    </w:p>
    <w:sectPr w:rsidR="004E5CA0">
      <w:type w:val="continuous"/>
      <w:pgSz w:w="11900" w:h="16840"/>
      <w:pgMar w:top="951" w:right="1103" w:bottom="44" w:left="1110" w:header="0" w:footer="3" w:gutter="0"/>
      <w:cols w:num="3" w:space="720" w:equalWidth="0">
        <w:col w:w="2213" w:space="1344"/>
        <w:col w:w="2573" w:space="1262"/>
        <w:col w:w="2294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F21" w:rsidRDefault="00651F21">
      <w:r>
        <w:separator/>
      </w:r>
    </w:p>
  </w:endnote>
  <w:endnote w:type="continuationSeparator" w:id="0">
    <w:p w:rsidR="00651F21" w:rsidRDefault="0065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F21" w:rsidRDefault="00651F21"/>
  </w:footnote>
  <w:footnote w:type="continuationSeparator" w:id="0">
    <w:p w:rsidR="00651F21" w:rsidRDefault="00651F2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5D0"/>
    <w:multiLevelType w:val="multilevel"/>
    <w:tmpl w:val="8BEA0E6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A0"/>
    <w:rsid w:val="004E5CA0"/>
    <w:rsid w:val="006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Cursiva">
    <w:name w:val="Cuerpo del texto (2) + 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Espaciado1pto">
    <w:name w:val="Cuerpo del texto (2) + Espaciado 1 pto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Cursiva">
    <w:name w:val="Cuerpo del texto (2) + 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Espaciado1pto">
    <w:name w:val="Cuerpo del texto (2) + Espaciado 1 pto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1</cp:revision>
  <dcterms:created xsi:type="dcterms:W3CDTF">2022-06-08T19:36:00Z</dcterms:created>
  <dcterms:modified xsi:type="dcterms:W3CDTF">2022-06-08T19:37:00Z</dcterms:modified>
</cp:coreProperties>
</file>