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0D0C" w14:textId="77777777" w:rsidR="005C0F62" w:rsidRPr="005C0F62" w:rsidRDefault="005C0F62" w:rsidP="005C0F62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b/>
          <w:color w:val="FFC000" w:themeColor="accent4"/>
          <w:sz w:val="28"/>
          <w:lang w:eastAsia="es-GT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5C0F62">
        <w:rPr>
          <w:rFonts w:eastAsia="Times New Roman" w:cstheme="minorHAnsi"/>
          <w:b/>
          <w:color w:val="FFC000" w:themeColor="accent4"/>
          <w:sz w:val="28"/>
          <w:lang w:eastAsia="es-GT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Hoja de Trabajo </w:t>
      </w:r>
      <w:r w:rsidR="00F72D0E">
        <w:rPr>
          <w:rFonts w:eastAsia="Times New Roman" w:cstheme="minorHAnsi"/>
          <w:b/>
          <w:color w:val="FFC000" w:themeColor="accent4"/>
          <w:sz w:val="28"/>
          <w:lang w:eastAsia="es-GT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5</w:t>
      </w:r>
      <w:r w:rsidRPr="005C0F62">
        <w:rPr>
          <w:rFonts w:eastAsia="Times New Roman" w:cstheme="minorHAnsi"/>
          <w:b/>
          <w:color w:val="FFC000" w:themeColor="accent4"/>
          <w:sz w:val="28"/>
          <w:lang w:eastAsia="es-GT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.</w:t>
      </w:r>
    </w:p>
    <w:p w14:paraId="61884473" w14:textId="77777777" w:rsidR="005C0F62" w:rsidRPr="005C0F62" w:rsidRDefault="00F72D0E" w:rsidP="005C0F62">
      <w:pPr>
        <w:shd w:val="clear" w:color="auto" w:fill="FFFFFF"/>
        <w:spacing w:line="240" w:lineRule="auto"/>
        <w:jc w:val="center"/>
        <w:outlineLvl w:val="2"/>
        <w:rPr>
          <w:rFonts w:eastAsia="Times New Roman" w:cstheme="minorHAnsi"/>
          <w:b/>
          <w:color w:val="FFC000" w:themeColor="accent4"/>
          <w:sz w:val="28"/>
          <w:lang w:eastAsia="es-GT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>
        <w:rPr>
          <w:rFonts w:eastAsia="Times New Roman" w:cstheme="minorHAnsi"/>
          <w:b/>
          <w:color w:val="FFC000" w:themeColor="accent4"/>
          <w:sz w:val="28"/>
          <w:lang w:eastAsia="es-GT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Naive Bayes</w:t>
      </w:r>
    </w:p>
    <w:p w14:paraId="43B6C75E" w14:textId="77777777" w:rsidR="005C0F62" w:rsidRPr="005C0F62" w:rsidRDefault="005C0F62" w:rsidP="005C0F62">
      <w:pPr>
        <w:pBdr>
          <w:bottom w:val="single" w:sz="4" w:space="1" w:color="auto"/>
        </w:pBdr>
        <w:shd w:val="clear" w:color="auto" w:fill="FFC000" w:themeFill="accent4"/>
        <w:spacing w:after="120" w:line="240" w:lineRule="auto"/>
        <w:jc w:val="center"/>
        <w:outlineLvl w:val="2"/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</w:pPr>
      <w:r w:rsidRPr="005C0F62"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  <w:t>INTRODUCCIÓN:</w:t>
      </w:r>
    </w:p>
    <w:p w14:paraId="59699B0D" w14:textId="77777777" w:rsidR="00E84204" w:rsidRDefault="00E84204" w:rsidP="00E84204">
      <w:pPr>
        <w:jc w:val="both"/>
        <w:rPr>
          <w:b/>
        </w:rPr>
      </w:pPr>
      <w:r>
        <w:rPr>
          <w:b/>
        </w:rPr>
        <w:t>Kaggle</w:t>
      </w:r>
    </w:p>
    <w:p w14:paraId="436E21B5" w14:textId="77777777" w:rsidR="00E84204" w:rsidRDefault="00E84204" w:rsidP="00E84204">
      <w:pPr>
        <w:jc w:val="both"/>
      </w:pPr>
      <w:r w:rsidRPr="00B322BB">
        <w:t xml:space="preserve">Kaggle es una comunidad en línea de científicos de datos, propiedad de Google LLC. </w:t>
      </w:r>
      <w:r>
        <w:t>Permite</w:t>
      </w:r>
      <w:r w:rsidRPr="00B322BB">
        <w:t xml:space="preserve"> a los usuarios encontrar y publicar conjuntos de datos, explorar y construir modelos en un entorno de ciencia de datos basado en la web, trabajar con otros científicos de datos e ingenieros de aprendizaje automático, y participar en competencias para resolver los desafíos de la ciencia de datos. </w:t>
      </w:r>
      <w:r>
        <w:t>Tuvo</w:t>
      </w:r>
      <w:r w:rsidRPr="00B322BB">
        <w:t xml:space="preserve"> su inicio al ofrecer competencias de aprendizaje automático y ahora también ofrece una plataforma pública de datos, una mesa de trabajo basada en la nube para la ciencia de la información y educación en IA de formato corto. El 8 de marzo de 2017, Google anunció que estaban adquiriendo Kaggle.</w:t>
      </w:r>
    </w:p>
    <w:p w14:paraId="730FEA60" w14:textId="77777777" w:rsidR="00E84204" w:rsidRDefault="00E84204" w:rsidP="00E84204">
      <w:pPr>
        <w:jc w:val="both"/>
        <w:rPr>
          <w:b/>
        </w:rPr>
      </w:pPr>
      <w:r>
        <w:rPr>
          <w:b/>
        </w:rPr>
        <w:t>Conjunto de datos a utilizar</w:t>
      </w:r>
    </w:p>
    <w:p w14:paraId="449F6BF9" w14:textId="77777777" w:rsidR="00E84204" w:rsidRDefault="008C7D20" w:rsidP="00E84204">
      <w:pPr>
        <w:jc w:val="both"/>
      </w:pPr>
      <w:hyperlink r:id="rId7" w:history="1">
        <w:r w:rsidR="00E84204" w:rsidRPr="00696BDF">
          <w:rPr>
            <w:rStyle w:val="Hyperlink"/>
            <w:rFonts w:eastAsia="Times New Roman" w:cstheme="minorHAnsi"/>
            <w:lang w:eastAsia="es-GT"/>
          </w:rPr>
          <w:t>https://www.kaggle.com/c/house-prices-advanced-regression-techniques/data</w:t>
        </w:r>
      </w:hyperlink>
    </w:p>
    <w:p w14:paraId="32FDF61E" w14:textId="77777777" w:rsidR="00E84204" w:rsidRDefault="00E84204" w:rsidP="00E84204">
      <w:pPr>
        <w:jc w:val="both"/>
      </w:pPr>
      <w:r w:rsidRPr="002E04BC">
        <w:rPr>
          <w:b/>
        </w:rPr>
        <w:t>Nota</w:t>
      </w:r>
      <w:r>
        <w:rPr>
          <w:b/>
        </w:rPr>
        <w:t>s</w:t>
      </w:r>
      <w:r w:rsidRPr="002E04BC">
        <w:rPr>
          <w:b/>
        </w:rPr>
        <w:t>:</w:t>
      </w:r>
      <w:r>
        <w:t xml:space="preserve"> </w:t>
      </w:r>
    </w:p>
    <w:p w14:paraId="53D79B63" w14:textId="57CD1D95" w:rsidR="00E84204" w:rsidRDefault="00E84204" w:rsidP="00E84204">
      <w:pPr>
        <w:pStyle w:val="ListParagraph"/>
        <w:numPr>
          <w:ilvl w:val="0"/>
          <w:numId w:val="4"/>
        </w:numPr>
        <w:jc w:val="both"/>
      </w:pPr>
      <w:r>
        <w:t xml:space="preserve">La hoja de trabajo se realizará en </w:t>
      </w:r>
      <w:r w:rsidR="00F36999">
        <w:t>los mismos grupos.</w:t>
      </w:r>
    </w:p>
    <w:p w14:paraId="1A4E42DE" w14:textId="77777777" w:rsidR="00E84204" w:rsidRDefault="00E84204" w:rsidP="00E84204">
      <w:pPr>
        <w:pStyle w:val="ListParagraph"/>
        <w:numPr>
          <w:ilvl w:val="0"/>
          <w:numId w:val="4"/>
        </w:numPr>
        <w:jc w:val="both"/>
      </w:pPr>
      <w:r>
        <w:t>La hoja no se calificará si no pertenece a ningún grupo de los creados en canvas para esta hoja.</w:t>
      </w:r>
    </w:p>
    <w:p w14:paraId="4767FA71" w14:textId="77777777" w:rsidR="00E84204" w:rsidRDefault="00E84204" w:rsidP="00E84204">
      <w:pPr>
        <w:pStyle w:val="ListParagraph"/>
        <w:jc w:val="both"/>
      </w:pPr>
    </w:p>
    <w:p w14:paraId="7AFF98F0" w14:textId="77777777" w:rsidR="00E84204" w:rsidRPr="00DD3957" w:rsidRDefault="00E84204" w:rsidP="00E84204">
      <w:pPr>
        <w:pStyle w:val="ListParagraph"/>
        <w:pBdr>
          <w:bottom w:val="single" w:sz="4" w:space="1" w:color="auto"/>
        </w:pBdr>
        <w:shd w:val="clear" w:color="auto" w:fill="FFC000" w:themeFill="accent4"/>
        <w:spacing w:after="120" w:line="240" w:lineRule="auto"/>
        <w:ind w:left="0"/>
        <w:jc w:val="center"/>
        <w:outlineLvl w:val="2"/>
        <w:rPr>
          <w:rFonts w:eastAsia="Times New Roman" w:cstheme="minorHAnsi"/>
          <w:b/>
          <w:color w:val="FFFFFF" w:themeColor="background1"/>
          <w:lang w:val="en-US"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</w:pPr>
      <w:r w:rsidRPr="00DD3957">
        <w:rPr>
          <w:rFonts w:eastAsia="Times New Roman" w:cstheme="minorHAnsi"/>
          <w:b/>
          <w:color w:val="FFFFFF" w:themeColor="background1"/>
          <w:lang w:val="en-US"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  <w:t>INSTRUCCIONES</w:t>
      </w:r>
    </w:p>
    <w:p w14:paraId="39BA962D" w14:textId="5A5AAE09" w:rsidR="00E84204" w:rsidRDefault="00E84204" w:rsidP="00E84204">
      <w:pPr>
        <w:pStyle w:val="ListParagraph"/>
        <w:numPr>
          <w:ilvl w:val="0"/>
          <w:numId w:val="4"/>
        </w:numPr>
        <w:jc w:val="both"/>
      </w:pPr>
      <w:proofErr w:type="spellStart"/>
      <w:r w:rsidRPr="00DD3957">
        <w:rPr>
          <w:rFonts w:eastAsia="Times New Roman" w:cstheme="minorHAnsi"/>
          <w:color w:val="000000"/>
          <w:lang w:val="en-US" w:eastAsia="es-GT"/>
        </w:rPr>
        <w:t>Utilice</w:t>
      </w:r>
      <w:proofErr w:type="spellEnd"/>
      <w:r w:rsidRPr="00DD3957">
        <w:rPr>
          <w:rFonts w:eastAsia="Times New Roman" w:cstheme="minorHAnsi"/>
          <w:color w:val="000000"/>
          <w:lang w:val="en-US" w:eastAsia="es-GT"/>
        </w:rPr>
        <w:t xml:space="preserve"> el data set  </w:t>
      </w:r>
      <w:r w:rsidR="008C7D20">
        <w:fldChar w:fldCharType="begin"/>
      </w:r>
      <w:r w:rsidR="008C7D20" w:rsidRPr="005563B7">
        <w:rPr>
          <w:lang w:val="en-US"/>
        </w:rPr>
        <w:instrText xml:space="preserve"> HYPERLINK "https://www.kaggle.com/c/hous</w:instrText>
      </w:r>
      <w:r w:rsidR="008C7D20" w:rsidRPr="005563B7">
        <w:rPr>
          <w:lang w:val="en-US"/>
        </w:rPr>
        <w:instrText xml:space="preserve">e-prices-advanced-regression-techniques" </w:instrText>
      </w:r>
      <w:r w:rsidR="008C7D20">
        <w:fldChar w:fldCharType="separate"/>
      </w:r>
      <w:r w:rsidRPr="00DD3957">
        <w:rPr>
          <w:rStyle w:val="Hyperlink"/>
          <w:rFonts w:eastAsia="Times New Roman" w:cstheme="minorHAnsi"/>
          <w:lang w:val="en-US" w:eastAsia="es-GT"/>
        </w:rPr>
        <w:t>House Prices: Advanced Regression Techniques</w:t>
      </w:r>
      <w:r w:rsidR="008C7D20">
        <w:rPr>
          <w:rStyle w:val="Hyperlink"/>
          <w:rFonts w:eastAsia="Times New Roman" w:cstheme="minorHAnsi"/>
          <w:lang w:val="en-US" w:eastAsia="es-GT"/>
        </w:rPr>
        <w:fldChar w:fldCharType="end"/>
      </w:r>
      <w:r w:rsidRPr="00DD3957">
        <w:rPr>
          <w:rFonts w:eastAsia="Times New Roman" w:cstheme="minorHAnsi"/>
          <w:color w:val="000000"/>
          <w:lang w:val="en-US" w:eastAsia="es-GT"/>
        </w:rPr>
        <w:t xml:space="preserve"> que </w:t>
      </w:r>
      <w:proofErr w:type="spellStart"/>
      <w:r w:rsidRPr="00DD3957">
        <w:rPr>
          <w:rFonts w:eastAsia="Times New Roman" w:cstheme="minorHAnsi"/>
          <w:color w:val="000000"/>
          <w:lang w:val="en-US" w:eastAsia="es-GT"/>
        </w:rPr>
        <w:t>comparte</w:t>
      </w:r>
      <w:proofErr w:type="spellEnd"/>
      <w:r w:rsidRPr="00DD3957">
        <w:rPr>
          <w:rFonts w:eastAsia="Times New Roman" w:cstheme="minorHAnsi"/>
          <w:color w:val="000000"/>
          <w:lang w:val="en-US" w:eastAsia="es-GT"/>
        </w:rPr>
        <w:t xml:space="preserve"> Kaggle. </w:t>
      </w:r>
      <w:r w:rsidR="006C21A8">
        <w:rPr>
          <w:rFonts w:eastAsia="Times New Roman" w:cstheme="minorHAnsi"/>
          <w:color w:val="000000"/>
          <w:lang w:eastAsia="es-GT"/>
        </w:rPr>
        <w:t>Puede usar</w:t>
      </w:r>
      <w:r w:rsidR="00F36999">
        <w:rPr>
          <w:rFonts w:eastAsia="Times New Roman" w:cstheme="minorHAnsi"/>
          <w:color w:val="000000"/>
          <w:lang w:eastAsia="es-GT"/>
        </w:rPr>
        <w:t xml:space="preserve"> el análisis exploratorio que hizo en hojas anteriores. </w:t>
      </w:r>
      <w:r w:rsidRPr="00DD3957">
        <w:rPr>
          <w:rFonts w:eastAsia="Times New Roman" w:cstheme="minorHAnsi"/>
          <w:color w:val="000000"/>
          <w:lang w:eastAsia="es-GT"/>
        </w:rPr>
        <w:t>Genere un informe con las explicaciones de los pasos que llevó a cabo y los resultados obtenidos</w:t>
      </w:r>
      <w:r w:rsidR="006C21A8">
        <w:rPr>
          <w:rFonts w:eastAsia="Times New Roman" w:cstheme="minorHAnsi"/>
          <w:color w:val="000000"/>
          <w:lang w:eastAsia="es-GT"/>
        </w:rPr>
        <w:t xml:space="preserve"> en la generación y aplicación de los modelos</w:t>
      </w:r>
      <w:r w:rsidRPr="00DD3957">
        <w:rPr>
          <w:rFonts w:eastAsia="Times New Roman" w:cstheme="minorHAnsi"/>
          <w:color w:val="000000"/>
          <w:lang w:eastAsia="es-GT"/>
        </w:rPr>
        <w:t>. Recuerde que la investigación debe ser reproducible por lo que debe guardar el código que ha utilizado para resolver los ejercicios y/o cada uno de los pasos llevados a cabo si utiliza una herramienta visual.</w:t>
      </w:r>
    </w:p>
    <w:p w14:paraId="0EE30A75" w14:textId="77777777" w:rsidR="005C0F62" w:rsidRPr="005C0F62" w:rsidRDefault="005C0F62" w:rsidP="005C0F62">
      <w:pPr>
        <w:pBdr>
          <w:bottom w:val="single" w:sz="4" w:space="1" w:color="auto"/>
        </w:pBdr>
        <w:shd w:val="clear" w:color="auto" w:fill="FFC000" w:themeFill="accent4"/>
        <w:spacing w:after="120" w:line="240" w:lineRule="auto"/>
        <w:jc w:val="center"/>
        <w:outlineLvl w:val="2"/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</w:pPr>
      <w:r w:rsidRPr="005C0F62"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  <w:t>ACTIVIDADES</w:t>
      </w:r>
    </w:p>
    <w:p w14:paraId="3714D8A9" w14:textId="0849D93A" w:rsidR="00B261D7" w:rsidRDefault="00450F09" w:rsidP="00D2386F">
      <w:pPr>
        <w:pStyle w:val="ListParagraph"/>
        <w:numPr>
          <w:ilvl w:val="0"/>
          <w:numId w:val="1"/>
        </w:numPr>
        <w:jc w:val="both"/>
      </w:pPr>
      <w:r>
        <w:t>Use los mismos conjuntos de entrenamiento y prueba</w:t>
      </w:r>
      <w:r w:rsidR="00E84204">
        <w:t xml:space="preserve"> que utilizó en las dos hojas anteriores</w:t>
      </w:r>
      <w:r>
        <w:t>.</w:t>
      </w:r>
    </w:p>
    <w:p w14:paraId="35C8A10A" w14:textId="01D0FBAC" w:rsidR="00D43AD2" w:rsidRDefault="00D43AD2" w:rsidP="00D2386F">
      <w:pPr>
        <w:pStyle w:val="ListParagraph"/>
        <w:numPr>
          <w:ilvl w:val="0"/>
          <w:numId w:val="1"/>
        </w:numPr>
        <w:jc w:val="both"/>
      </w:pPr>
      <w:r>
        <w:t xml:space="preserve">Elabore </w:t>
      </w:r>
      <w:r w:rsidR="00450F09">
        <w:t xml:space="preserve">un modelo de </w:t>
      </w:r>
      <w:r w:rsidR="00F72D0E">
        <w:t>bayes ingenuo (naive bayes)</w:t>
      </w:r>
      <w:r w:rsidR="0023620F">
        <w:t xml:space="preserve"> utilizando el conjunto de entrenamiento</w:t>
      </w:r>
      <w:r>
        <w:t xml:space="preserve"> y explique </w:t>
      </w:r>
      <w:r w:rsidR="0023620F">
        <w:t xml:space="preserve">los resultados a los que llega. </w:t>
      </w:r>
      <w:r w:rsidR="005C0F62">
        <w:t>El experimento debe ser reproducible por lo que debe fijar que los conjuntos de entrenamiento y prueba sean los mismos siempre que se ejecute el código.</w:t>
      </w:r>
    </w:p>
    <w:p w14:paraId="4953A3A4" w14:textId="4417112F" w:rsidR="00E84204" w:rsidRDefault="00E84204" w:rsidP="00D2386F">
      <w:pPr>
        <w:pStyle w:val="ListParagraph"/>
        <w:numPr>
          <w:ilvl w:val="0"/>
          <w:numId w:val="1"/>
        </w:numPr>
        <w:jc w:val="both"/>
      </w:pPr>
      <w:r>
        <w:t>El modelo debe ser de clasificación, use la variable categórica que hizo con el precio de las casas (barata, media y cara) como variable respuesta.</w:t>
      </w:r>
    </w:p>
    <w:p w14:paraId="06B86B1C" w14:textId="40688373" w:rsidR="0023620F" w:rsidRDefault="0023620F" w:rsidP="00D2386F">
      <w:pPr>
        <w:pStyle w:val="ListParagraph"/>
        <w:numPr>
          <w:ilvl w:val="0"/>
          <w:numId w:val="1"/>
        </w:numPr>
        <w:jc w:val="both"/>
      </w:pPr>
      <w:r>
        <w:t>Utilice el modelo con el conjunto de prueba y determine la eficiencia del algoritmo para clasificar</w:t>
      </w:r>
      <w:r w:rsidR="00E84204">
        <w:t>.</w:t>
      </w:r>
    </w:p>
    <w:p w14:paraId="6BF1CA7D" w14:textId="0487A102" w:rsidR="0023620F" w:rsidRDefault="0023620F" w:rsidP="00D2386F">
      <w:pPr>
        <w:pStyle w:val="ListParagraph"/>
        <w:numPr>
          <w:ilvl w:val="0"/>
          <w:numId w:val="1"/>
        </w:numPr>
        <w:jc w:val="both"/>
      </w:pPr>
      <w:r>
        <w:lastRenderedPageBreak/>
        <w:t>Haga un análisis de la eficiencia del algoritmo usando una matriz de confusión. Tenga en cuenta la efectividad, donde el algoritmo se equivocó más, donde se equivocó menos y la importancia que tienen los errores.</w:t>
      </w:r>
    </w:p>
    <w:p w14:paraId="2A0B9DE1" w14:textId="1AB47B43" w:rsidR="00E84204" w:rsidRDefault="00E84204" w:rsidP="00E84204">
      <w:pPr>
        <w:pStyle w:val="ListParagraph"/>
        <w:numPr>
          <w:ilvl w:val="0"/>
          <w:numId w:val="1"/>
        </w:numPr>
        <w:jc w:val="both"/>
      </w:pPr>
      <w:r>
        <w:t>Analice el modelo. Explique si hay sobreajuste (overfitting) o no.</w:t>
      </w:r>
    </w:p>
    <w:p w14:paraId="18E96780" w14:textId="42FF241A" w:rsidR="00E84204" w:rsidRDefault="00E84204" w:rsidP="00E84204">
      <w:pPr>
        <w:pStyle w:val="ListParagraph"/>
        <w:numPr>
          <w:ilvl w:val="0"/>
          <w:numId w:val="1"/>
        </w:numPr>
        <w:jc w:val="both"/>
      </w:pPr>
      <w:r>
        <w:t>Haga un modelo usando validación cruzada, compare los resultados de este con los del modelo anterior. ¿Cuál funcionó mejor?</w:t>
      </w:r>
    </w:p>
    <w:p w14:paraId="35F21BE4" w14:textId="69C6B025" w:rsidR="00450F09" w:rsidRDefault="00450F09" w:rsidP="00D2386F">
      <w:pPr>
        <w:pStyle w:val="ListParagraph"/>
        <w:numPr>
          <w:ilvl w:val="0"/>
          <w:numId w:val="1"/>
        </w:numPr>
        <w:jc w:val="both"/>
      </w:pPr>
      <w:r>
        <w:t>Compare la eficiencia del algoritmo con el resultado obtenido con el árbol de decisión</w:t>
      </w:r>
      <w:r w:rsidR="00E84204">
        <w:t xml:space="preserve"> (el de clasificación)</w:t>
      </w:r>
      <w:r>
        <w:t>. ¿Cuál es mejor para predecir? ¿Cuál se demoró más en procesar?</w:t>
      </w:r>
    </w:p>
    <w:p w14:paraId="03964302" w14:textId="77777777" w:rsidR="005C0F62" w:rsidRPr="005C0F62" w:rsidRDefault="005C0F62" w:rsidP="005C0F62">
      <w:pPr>
        <w:pBdr>
          <w:bottom w:val="single" w:sz="4" w:space="1" w:color="auto"/>
        </w:pBdr>
        <w:shd w:val="clear" w:color="auto" w:fill="FFC000" w:themeFill="accent4"/>
        <w:spacing w:after="120" w:line="240" w:lineRule="auto"/>
        <w:jc w:val="center"/>
        <w:outlineLvl w:val="2"/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  <w:t>EVALUACIÓN</w:t>
      </w:r>
    </w:p>
    <w:p w14:paraId="36954D63" w14:textId="77777777" w:rsidR="005C0F62" w:rsidRDefault="005C0F62" w:rsidP="005C0F62">
      <w:pPr>
        <w:ind w:left="360"/>
        <w:jc w:val="both"/>
      </w:pPr>
    </w:p>
    <w:p w14:paraId="18C6A882" w14:textId="0432CB92" w:rsidR="00D2386F" w:rsidRDefault="005C0F62" w:rsidP="005C0F62">
      <w:pPr>
        <w:pStyle w:val="ListParagraph"/>
        <w:numPr>
          <w:ilvl w:val="0"/>
          <w:numId w:val="2"/>
        </w:numPr>
        <w:jc w:val="both"/>
      </w:pPr>
      <w:r w:rsidRPr="005C0F62">
        <w:rPr>
          <w:b/>
          <w:color w:val="D2A000"/>
        </w:rPr>
        <w:t>(</w:t>
      </w:r>
      <w:r w:rsidR="00450F09">
        <w:rPr>
          <w:b/>
          <w:color w:val="D2A000"/>
        </w:rPr>
        <w:t>25</w:t>
      </w:r>
      <w:r w:rsidRPr="005C0F62">
        <w:rPr>
          <w:b/>
          <w:color w:val="D2A000"/>
        </w:rPr>
        <w:t xml:space="preserve"> puntos)</w:t>
      </w:r>
      <w:r>
        <w:t xml:space="preserve"> </w:t>
      </w:r>
      <w:r w:rsidR="00450F09">
        <w:t>Análisis de</w:t>
      </w:r>
      <w:r w:rsidR="00E84204">
        <w:t xml:space="preserve"> </w:t>
      </w:r>
      <w:r w:rsidR="00450F09">
        <w:t>l</w:t>
      </w:r>
      <w:r w:rsidR="00E84204">
        <w:t>os</w:t>
      </w:r>
      <w:r w:rsidR="00450F09">
        <w:t xml:space="preserve"> modelo</w:t>
      </w:r>
      <w:r w:rsidR="00E84204">
        <w:t>s</w:t>
      </w:r>
      <w:r w:rsidR="00450F09">
        <w:t xml:space="preserve"> generado</w:t>
      </w:r>
      <w:r w:rsidR="00E84204">
        <w:t xml:space="preserve">s </w:t>
      </w:r>
      <w:r>
        <w:t>. Recuerde explicar los razonamientos.</w:t>
      </w:r>
    </w:p>
    <w:p w14:paraId="183B3907" w14:textId="77777777" w:rsidR="005C0F62" w:rsidRDefault="005C0F62" w:rsidP="005C0F62">
      <w:pPr>
        <w:pStyle w:val="ListParagraph"/>
        <w:numPr>
          <w:ilvl w:val="0"/>
          <w:numId w:val="2"/>
        </w:numPr>
        <w:jc w:val="both"/>
      </w:pPr>
      <w:r w:rsidRPr="005C0F62">
        <w:rPr>
          <w:b/>
          <w:color w:val="D2A000"/>
        </w:rPr>
        <w:t>(</w:t>
      </w:r>
      <w:r w:rsidR="00450F09">
        <w:rPr>
          <w:b/>
          <w:color w:val="D2A000"/>
        </w:rPr>
        <w:t>25</w:t>
      </w:r>
      <w:r w:rsidRPr="005C0F62">
        <w:rPr>
          <w:b/>
          <w:color w:val="D2A000"/>
        </w:rPr>
        <w:t xml:space="preserve"> puntos)</w:t>
      </w:r>
      <w:r>
        <w:t xml:space="preserve"> </w:t>
      </w:r>
      <w:r w:rsidR="00450F09">
        <w:t>Análisis de las variables a incluir en el modelo. Pruebas de normalidad, correlación, etc.</w:t>
      </w:r>
    </w:p>
    <w:p w14:paraId="3307850E" w14:textId="232E0479" w:rsidR="00450F09" w:rsidRDefault="005C0F62" w:rsidP="005C0F62">
      <w:pPr>
        <w:pStyle w:val="ListParagraph"/>
        <w:numPr>
          <w:ilvl w:val="0"/>
          <w:numId w:val="2"/>
        </w:numPr>
        <w:jc w:val="both"/>
      </w:pPr>
      <w:r w:rsidRPr="00450F09">
        <w:rPr>
          <w:b/>
          <w:color w:val="D2A000"/>
        </w:rPr>
        <w:t>(</w:t>
      </w:r>
      <w:r w:rsidR="00450F09">
        <w:rPr>
          <w:b/>
          <w:color w:val="D2A000"/>
        </w:rPr>
        <w:t>10</w:t>
      </w:r>
      <w:r w:rsidRPr="00450F09">
        <w:rPr>
          <w:b/>
          <w:color w:val="D2A000"/>
        </w:rPr>
        <w:t xml:space="preserve"> puntos)</w:t>
      </w:r>
      <w:r>
        <w:t xml:space="preserve"> </w:t>
      </w:r>
      <w:r w:rsidR="00450F09">
        <w:t>Aplicación d</w:t>
      </w:r>
      <w:r w:rsidR="00E84204">
        <w:t xml:space="preserve">e </w:t>
      </w:r>
      <w:r w:rsidR="00450F09">
        <w:t>l</w:t>
      </w:r>
      <w:r w:rsidR="00E84204">
        <w:t>os</w:t>
      </w:r>
      <w:r w:rsidR="00450F09">
        <w:t xml:space="preserve"> modelo</w:t>
      </w:r>
      <w:r w:rsidR="00E84204">
        <w:t>s</w:t>
      </w:r>
      <w:r w:rsidR="00450F09">
        <w:t xml:space="preserve"> al conjunto de prueba</w:t>
      </w:r>
      <w:r>
        <w:t>.</w:t>
      </w:r>
      <w:r w:rsidR="00450F09">
        <w:t xml:space="preserve"> </w:t>
      </w:r>
    </w:p>
    <w:p w14:paraId="428836D0" w14:textId="76C060F5" w:rsidR="005C0F62" w:rsidRDefault="005C0F62" w:rsidP="00450F09">
      <w:pPr>
        <w:pStyle w:val="ListParagraph"/>
        <w:numPr>
          <w:ilvl w:val="0"/>
          <w:numId w:val="2"/>
        </w:numPr>
        <w:jc w:val="both"/>
      </w:pPr>
      <w:r w:rsidRPr="00450F09">
        <w:rPr>
          <w:b/>
          <w:color w:val="D2A000"/>
        </w:rPr>
        <w:t>(</w:t>
      </w:r>
      <w:r w:rsidR="00450F09">
        <w:rPr>
          <w:b/>
          <w:color w:val="D2A000"/>
        </w:rPr>
        <w:t>20</w:t>
      </w:r>
      <w:r w:rsidRPr="00450F09">
        <w:rPr>
          <w:b/>
          <w:color w:val="D2A000"/>
        </w:rPr>
        <w:t xml:space="preserve"> puntos)</w:t>
      </w:r>
      <w:r>
        <w:t xml:space="preserve"> </w:t>
      </w:r>
      <w:r w:rsidR="00450F09">
        <w:t>Matriz de confusió</w:t>
      </w:r>
      <w:r w:rsidR="00E84204">
        <w:t>n de cada modelo</w:t>
      </w:r>
      <w:r w:rsidR="00450F09">
        <w:t>. Explicación de los resultados obtenidos</w:t>
      </w:r>
      <w:r w:rsidR="00E84204">
        <w:t>.</w:t>
      </w:r>
    </w:p>
    <w:p w14:paraId="7EABA366" w14:textId="73DBD0E8" w:rsidR="005C0F62" w:rsidRDefault="005C0F62" w:rsidP="00450F09">
      <w:pPr>
        <w:pStyle w:val="ListParagraph"/>
        <w:numPr>
          <w:ilvl w:val="0"/>
          <w:numId w:val="2"/>
        </w:numPr>
        <w:jc w:val="both"/>
      </w:pPr>
      <w:r w:rsidRPr="00450F09">
        <w:rPr>
          <w:b/>
          <w:color w:val="D2A000"/>
        </w:rPr>
        <w:t>(</w:t>
      </w:r>
      <w:r w:rsidR="00450F09">
        <w:rPr>
          <w:b/>
          <w:color w:val="D2A000"/>
        </w:rPr>
        <w:t>2</w:t>
      </w:r>
      <w:r w:rsidRPr="00450F09">
        <w:rPr>
          <w:b/>
          <w:color w:val="D2A000"/>
        </w:rPr>
        <w:t>0 puntos)</w:t>
      </w:r>
      <w:r>
        <w:t xml:space="preserve"> </w:t>
      </w:r>
      <w:r w:rsidR="00450F09">
        <w:t>Comparación del método de</w:t>
      </w:r>
      <w:r w:rsidR="00F72D0E">
        <w:t xml:space="preserve"> naive bayes con</w:t>
      </w:r>
      <w:r w:rsidR="00450F09">
        <w:t xml:space="preserve"> el á</w:t>
      </w:r>
      <w:r>
        <w:t xml:space="preserve">rbol de </w:t>
      </w:r>
      <w:r w:rsidR="00E84204">
        <w:t>clasificación</w:t>
      </w:r>
      <w:r>
        <w:t xml:space="preserve">. </w:t>
      </w:r>
    </w:p>
    <w:p w14:paraId="19A87818" w14:textId="77777777" w:rsidR="005C0F62" w:rsidRPr="005C0F62" w:rsidRDefault="005C0F62" w:rsidP="005C0F62">
      <w:pPr>
        <w:pBdr>
          <w:bottom w:val="single" w:sz="4" w:space="1" w:color="auto"/>
        </w:pBdr>
        <w:shd w:val="clear" w:color="auto" w:fill="FFC000" w:themeFill="accent4"/>
        <w:spacing w:after="120" w:line="240" w:lineRule="auto"/>
        <w:jc w:val="center"/>
        <w:outlineLvl w:val="2"/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theme="minorHAnsi"/>
          <w:b/>
          <w:color w:val="FFFFFF" w:themeColor="background1"/>
          <w:lang w:eastAsia="es-GT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  <w:t>MATERIAL A ENTREGAR</w:t>
      </w:r>
    </w:p>
    <w:p w14:paraId="33D34131" w14:textId="77777777" w:rsidR="006C21A8" w:rsidRDefault="006C21A8" w:rsidP="006C21A8">
      <w:pPr>
        <w:ind w:left="360"/>
        <w:jc w:val="both"/>
      </w:pPr>
    </w:p>
    <w:p w14:paraId="4A78C7E5" w14:textId="77777777" w:rsidR="006C21A8" w:rsidRDefault="006C21A8" w:rsidP="006C21A8">
      <w:pPr>
        <w:pStyle w:val="ListParagraph"/>
        <w:numPr>
          <w:ilvl w:val="0"/>
          <w:numId w:val="2"/>
        </w:numPr>
        <w:jc w:val="both"/>
      </w:pPr>
      <w:r>
        <w:t>Archivo .r o .py con el código y hallazgos comentados</w:t>
      </w:r>
    </w:p>
    <w:p w14:paraId="169986E4" w14:textId="77777777" w:rsidR="006C21A8" w:rsidRDefault="006C21A8" w:rsidP="006C21A8">
      <w:pPr>
        <w:pStyle w:val="ListParagraph"/>
        <w:numPr>
          <w:ilvl w:val="0"/>
          <w:numId w:val="2"/>
        </w:numPr>
        <w:jc w:val="both"/>
      </w:pPr>
      <w:r>
        <w:t>Link de Google docs con las conclusiones y hallazgos encontrados. Puede usar también Jupyter Notebooks o rmd.</w:t>
      </w:r>
    </w:p>
    <w:p w14:paraId="1AD8A57B" w14:textId="77777777" w:rsidR="006C21A8" w:rsidRPr="003F6FB5" w:rsidRDefault="006C21A8" w:rsidP="006C21A8">
      <w:pPr>
        <w:pStyle w:val="ListParagraph"/>
        <w:numPr>
          <w:ilvl w:val="0"/>
          <w:numId w:val="2"/>
        </w:numPr>
        <w:jc w:val="both"/>
      </w:pPr>
      <w:r>
        <w:t>Vínculo del repositorio usado para trabajar la hoja de trabajo.</w:t>
      </w:r>
    </w:p>
    <w:p w14:paraId="6BE23F81" w14:textId="7A268BEF" w:rsidR="005C0F62" w:rsidRPr="003F6FB5" w:rsidRDefault="005C0F62" w:rsidP="006C21A8">
      <w:pPr>
        <w:ind w:left="360"/>
        <w:jc w:val="both"/>
      </w:pPr>
    </w:p>
    <w:sectPr w:rsidR="005C0F62" w:rsidRPr="003F6FB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FC76" w14:textId="77777777" w:rsidR="00CB5163" w:rsidRDefault="00CB5163" w:rsidP="005C0F62">
      <w:pPr>
        <w:spacing w:after="0" w:line="240" w:lineRule="auto"/>
      </w:pPr>
      <w:r>
        <w:separator/>
      </w:r>
    </w:p>
  </w:endnote>
  <w:endnote w:type="continuationSeparator" w:id="0">
    <w:p w14:paraId="559758A8" w14:textId="77777777" w:rsidR="00CB5163" w:rsidRDefault="00CB5163" w:rsidP="005C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DDD0" w14:textId="77777777" w:rsidR="00CB5163" w:rsidRDefault="00CB5163" w:rsidP="005C0F62">
      <w:pPr>
        <w:spacing w:after="0" w:line="240" w:lineRule="auto"/>
      </w:pPr>
      <w:r>
        <w:separator/>
      </w:r>
    </w:p>
  </w:footnote>
  <w:footnote w:type="continuationSeparator" w:id="0">
    <w:p w14:paraId="79BCEB01" w14:textId="77777777" w:rsidR="00CB5163" w:rsidRDefault="00CB5163" w:rsidP="005C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dash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C000" w:themeFill="accent4"/>
      <w:tblLook w:val="01E0" w:firstRow="1" w:lastRow="1" w:firstColumn="1" w:lastColumn="1" w:noHBand="0" w:noVBand="0"/>
    </w:tblPr>
    <w:tblGrid>
      <w:gridCol w:w="1410"/>
      <w:gridCol w:w="5232"/>
      <w:gridCol w:w="2196"/>
    </w:tblGrid>
    <w:tr w:rsidR="005C0F62" w:rsidRPr="009865D9" w14:paraId="311CC86D" w14:textId="77777777" w:rsidTr="005C0F62">
      <w:trPr>
        <w:jc w:val="center"/>
      </w:trPr>
      <w:tc>
        <w:tcPr>
          <w:tcW w:w="1132" w:type="dxa"/>
          <w:shd w:val="clear" w:color="auto" w:fill="FFC000" w:themeFill="accent4"/>
          <w:vAlign w:val="center"/>
        </w:tcPr>
        <w:p w14:paraId="32154E47" w14:textId="77777777" w:rsidR="005C0F62" w:rsidRPr="009865D9" w:rsidRDefault="005C0F62" w:rsidP="005C0F62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730C34D7" wp14:editId="36541484">
                <wp:extent cx="758271" cy="68921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vertical-blan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10" cy="749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1" w:type="dxa"/>
          <w:shd w:val="clear" w:color="auto" w:fill="FFC000" w:themeFill="accent4"/>
          <w:vAlign w:val="center"/>
        </w:tcPr>
        <w:p w14:paraId="7668D67A" w14:textId="77777777" w:rsidR="005C0F62" w:rsidRPr="00920EFE" w:rsidRDefault="005C0F62" w:rsidP="005C0F62">
          <w:pPr>
            <w:rPr>
              <w:rFonts w:ascii="Arial Narrow" w:hAnsi="Arial Narrow" w:cs="Arial"/>
              <w:color w:val="FFFFFF" w:themeColor="background1"/>
            </w:rPr>
          </w:pPr>
          <w:r w:rsidRPr="00920EFE">
            <w:rPr>
              <w:rFonts w:ascii="Arial Narrow" w:hAnsi="Arial Narrow" w:cs="Arial"/>
              <w:color w:val="FFFFFF" w:themeColor="background1"/>
            </w:rPr>
            <w:t>Universidad del Valle de Guatemala</w:t>
          </w:r>
        </w:p>
        <w:p w14:paraId="2EF8FA9C" w14:textId="77777777" w:rsidR="005C0F62" w:rsidRPr="00920EFE" w:rsidRDefault="005C0F62" w:rsidP="005C0F62">
          <w:pPr>
            <w:rPr>
              <w:rFonts w:ascii="Arial Narrow" w:hAnsi="Arial Narrow" w:cs="Arial"/>
              <w:color w:val="FFFFFF" w:themeColor="background1"/>
            </w:rPr>
          </w:pPr>
          <w:r w:rsidRPr="00920EFE">
            <w:rPr>
              <w:rFonts w:ascii="Arial Narrow" w:hAnsi="Arial Narrow" w:cs="Arial"/>
              <w:color w:val="FFFFFF" w:themeColor="background1"/>
            </w:rPr>
            <w:t>Facultad de Ingeniería</w:t>
          </w:r>
        </w:p>
        <w:p w14:paraId="20B308EB" w14:textId="77777777" w:rsidR="005C0F62" w:rsidRPr="00920EFE" w:rsidRDefault="005C0F62" w:rsidP="005C0F62">
          <w:pPr>
            <w:rPr>
              <w:rFonts w:ascii="Arial Narrow" w:hAnsi="Arial Narrow" w:cs="Arial"/>
              <w:color w:val="FFFFFF" w:themeColor="background1"/>
            </w:rPr>
          </w:pPr>
          <w:r w:rsidRPr="00920EFE">
            <w:rPr>
              <w:rFonts w:ascii="Arial Narrow" w:hAnsi="Arial Narrow" w:cs="Arial"/>
              <w:color w:val="FFFFFF" w:themeColor="background1"/>
            </w:rPr>
            <w:t>Departamento de Ciencias de la Computación</w:t>
          </w:r>
        </w:p>
        <w:p w14:paraId="0F69D579" w14:textId="7C090373" w:rsidR="005C0F62" w:rsidRPr="009865D9" w:rsidRDefault="005C0F62" w:rsidP="005C0F62">
          <w:pPr>
            <w:rPr>
              <w:rFonts w:ascii="Arial" w:hAnsi="Arial" w:cs="Arial"/>
              <w:b/>
            </w:rPr>
          </w:pPr>
          <w:r w:rsidRPr="00920EFE">
            <w:rPr>
              <w:rFonts w:ascii="Arial Narrow" w:hAnsi="Arial Narrow" w:cs="Arial"/>
              <w:b/>
              <w:color w:val="FFFFFF" w:themeColor="background1"/>
            </w:rPr>
            <w:t>CC30</w:t>
          </w:r>
          <w:r w:rsidR="00E35BDD">
            <w:rPr>
              <w:rFonts w:ascii="Arial Narrow" w:hAnsi="Arial Narrow" w:cs="Arial"/>
              <w:b/>
              <w:color w:val="FFFFFF" w:themeColor="background1"/>
            </w:rPr>
            <w:t>74</w:t>
          </w:r>
          <w:r w:rsidRPr="00920EFE">
            <w:rPr>
              <w:rFonts w:ascii="Arial Narrow" w:hAnsi="Arial Narrow" w:cs="Arial"/>
              <w:b/>
              <w:color w:val="FFFFFF" w:themeColor="background1"/>
            </w:rPr>
            <w:t xml:space="preserve"> – Minería de Datos</w:t>
          </w:r>
        </w:p>
      </w:tc>
      <w:tc>
        <w:tcPr>
          <w:tcW w:w="2720" w:type="dxa"/>
          <w:shd w:val="clear" w:color="auto" w:fill="FFC000" w:themeFill="accent4"/>
          <w:vAlign w:val="center"/>
        </w:tcPr>
        <w:p w14:paraId="6A2F3BFA" w14:textId="1991385D" w:rsidR="005C0F62" w:rsidRPr="00920EFE" w:rsidRDefault="005C0F62" w:rsidP="005C0F62">
          <w:pPr>
            <w:jc w:val="right"/>
            <w:rPr>
              <w:rFonts w:ascii="Arial" w:hAnsi="Arial" w:cs="Arial"/>
              <w:color w:val="FFFFFF" w:themeColor="background1"/>
            </w:rPr>
          </w:pPr>
          <w:r w:rsidRPr="00920EFE">
            <w:rPr>
              <w:rFonts w:ascii="Arial Narrow" w:hAnsi="Arial Narrow" w:cs="Arial"/>
              <w:color w:val="FFFFFF" w:themeColor="background1"/>
            </w:rPr>
            <w:t>Semestre I – 20</w:t>
          </w:r>
          <w:r w:rsidR="00976B9F">
            <w:rPr>
              <w:rFonts w:ascii="Arial Narrow" w:hAnsi="Arial Narrow" w:cs="Arial"/>
              <w:color w:val="FFFFFF" w:themeColor="background1"/>
            </w:rPr>
            <w:t>2</w:t>
          </w:r>
          <w:r w:rsidR="005563B7">
            <w:rPr>
              <w:rFonts w:ascii="Arial Narrow" w:hAnsi="Arial Narrow" w:cs="Arial"/>
              <w:color w:val="FFFFFF" w:themeColor="background1"/>
            </w:rPr>
            <w:t>2</w:t>
          </w:r>
        </w:p>
      </w:tc>
    </w:tr>
  </w:tbl>
  <w:p w14:paraId="3841D8F0" w14:textId="77777777" w:rsidR="005C0F62" w:rsidRDefault="005C0F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7C10"/>
    <w:multiLevelType w:val="hybridMultilevel"/>
    <w:tmpl w:val="0804E7BE"/>
    <w:lvl w:ilvl="0" w:tplc="FF947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2560A"/>
    <w:multiLevelType w:val="hybridMultilevel"/>
    <w:tmpl w:val="734CA3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10730"/>
    <w:multiLevelType w:val="hybridMultilevel"/>
    <w:tmpl w:val="43047232"/>
    <w:lvl w:ilvl="0" w:tplc="26EEE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496E"/>
    <w:multiLevelType w:val="hybridMultilevel"/>
    <w:tmpl w:val="A754D4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B5"/>
    <w:rsid w:val="000D7541"/>
    <w:rsid w:val="00176755"/>
    <w:rsid w:val="0023620F"/>
    <w:rsid w:val="003828A8"/>
    <w:rsid w:val="003F6FB5"/>
    <w:rsid w:val="00450F09"/>
    <w:rsid w:val="004F539F"/>
    <w:rsid w:val="005563B7"/>
    <w:rsid w:val="005C0F62"/>
    <w:rsid w:val="006807B7"/>
    <w:rsid w:val="00696789"/>
    <w:rsid w:val="006C21A8"/>
    <w:rsid w:val="00863838"/>
    <w:rsid w:val="00976B9F"/>
    <w:rsid w:val="009B778A"/>
    <w:rsid w:val="00B261D7"/>
    <w:rsid w:val="00B62D38"/>
    <w:rsid w:val="00CB5163"/>
    <w:rsid w:val="00D2386F"/>
    <w:rsid w:val="00D43AD2"/>
    <w:rsid w:val="00DB62D7"/>
    <w:rsid w:val="00E31DF1"/>
    <w:rsid w:val="00E35BDD"/>
    <w:rsid w:val="00E84204"/>
    <w:rsid w:val="00ED14B0"/>
    <w:rsid w:val="00F266C4"/>
    <w:rsid w:val="00F36999"/>
    <w:rsid w:val="00F7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F524"/>
  <w15:chartTrackingRefBased/>
  <w15:docId w15:val="{5B4DC61C-2C34-4236-9C60-9B774236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0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C0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62"/>
  </w:style>
  <w:style w:type="paragraph" w:styleId="Footer">
    <w:name w:val="footer"/>
    <w:basedOn w:val="Normal"/>
    <w:link w:val="FooterChar"/>
    <w:uiPriority w:val="99"/>
    <w:unhideWhenUsed/>
    <w:rsid w:val="005C0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62"/>
  </w:style>
  <w:style w:type="table" w:styleId="TableGrid">
    <w:name w:val="Table Grid"/>
    <w:basedOn w:val="TableNormal"/>
    <w:rsid w:val="005C0F62"/>
    <w:pPr>
      <w:spacing w:after="0" w:line="240" w:lineRule="auto"/>
    </w:pPr>
    <w:rPr>
      <w:rFonts w:eastAsiaTheme="minorEastAsia"/>
      <w:lang w:eastAsia="es-G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0F6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flaquitqm</dc:creator>
  <cp:keywords/>
  <dc:description/>
  <cp:lastModifiedBy>Juan Carlos Rosito Cuellar</cp:lastModifiedBy>
  <cp:revision>2</cp:revision>
  <dcterms:created xsi:type="dcterms:W3CDTF">2022-03-19T00:12:00Z</dcterms:created>
  <dcterms:modified xsi:type="dcterms:W3CDTF">2022-03-19T00:12:00Z</dcterms:modified>
</cp:coreProperties>
</file>