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76A9E" w14:textId="77777777" w:rsidR="00927103" w:rsidRPr="00985692" w:rsidRDefault="00000000" w:rsidP="00985692">
      <w:pPr>
        <w:pStyle w:val="Ttulo"/>
        <w:jc w:val="center"/>
        <w:rPr>
          <w:sz w:val="32"/>
          <w:szCs w:val="32"/>
          <w:lang w:val="en-US"/>
        </w:rPr>
      </w:pPr>
      <w:r w:rsidRPr="00985692">
        <w:rPr>
          <w:color w:val="000000"/>
          <w:sz w:val="32"/>
          <w:szCs w:val="32"/>
          <w:lang w:val="en-US"/>
        </w:rPr>
        <w:t>Title: Soft, Adhesive Matrix-Cell Bio-Composites from Orchid Stigma</w:t>
      </w:r>
    </w:p>
    <w:p w14:paraId="62520484" w14:textId="77777777" w:rsidR="00927103" w:rsidRPr="00985692" w:rsidRDefault="00000000" w:rsidP="00985692">
      <w:pPr>
        <w:spacing w:line="480" w:lineRule="auto"/>
        <w:rPr>
          <w:sz w:val="24"/>
          <w:szCs w:val="24"/>
        </w:rPr>
      </w:pPr>
      <w:r w:rsidRPr="00985692">
        <w:rPr>
          <w:color w:val="000000"/>
          <w:sz w:val="24"/>
          <w:szCs w:val="24"/>
        </w:rPr>
        <w:t>Andres E. Ramos R.</w:t>
      </w:r>
      <w:r w:rsidRPr="00985692">
        <w:rPr>
          <w:color w:val="000000"/>
          <w:sz w:val="24"/>
          <w:szCs w:val="24"/>
          <w:vertAlign w:val="superscript"/>
        </w:rPr>
        <w:t>1,2#</w:t>
      </w:r>
      <w:r w:rsidRPr="00985692">
        <w:rPr>
          <w:color w:val="000000"/>
          <w:sz w:val="24"/>
          <w:szCs w:val="24"/>
        </w:rPr>
        <w:t>, Yuliana Valdiviezo Cuenca</w:t>
      </w:r>
      <w:r w:rsidRPr="00985692">
        <w:rPr>
          <w:color w:val="000000"/>
          <w:sz w:val="24"/>
          <w:szCs w:val="24"/>
          <w:vertAlign w:val="superscript"/>
        </w:rPr>
        <w:t>3</w:t>
      </w:r>
      <w:r w:rsidRPr="00985692">
        <w:rPr>
          <w:color w:val="000000"/>
          <w:sz w:val="24"/>
          <w:szCs w:val="24"/>
        </w:rPr>
        <w:t>, Paula Yanez Contreras</w:t>
      </w:r>
      <w:r w:rsidRPr="00985692">
        <w:rPr>
          <w:color w:val="000000"/>
          <w:sz w:val="24"/>
          <w:szCs w:val="24"/>
          <w:vertAlign w:val="superscript"/>
        </w:rPr>
        <w:t>3</w:t>
      </w:r>
      <w:r w:rsidRPr="00985692">
        <w:rPr>
          <w:color w:val="000000"/>
          <w:sz w:val="24"/>
          <w:szCs w:val="24"/>
        </w:rPr>
        <w:t>, David Cuenca Fernández</w:t>
      </w:r>
      <w:r w:rsidRPr="00985692">
        <w:rPr>
          <w:color w:val="000000"/>
          <w:sz w:val="24"/>
          <w:szCs w:val="24"/>
          <w:vertAlign w:val="superscript"/>
        </w:rPr>
        <w:t>4</w:t>
      </w:r>
      <w:r w:rsidRPr="00985692">
        <w:rPr>
          <w:color w:val="000000"/>
          <w:sz w:val="24"/>
          <w:szCs w:val="24"/>
        </w:rPr>
        <w:t>, Frank Alexis</w:t>
      </w:r>
      <w:r w:rsidRPr="00985692">
        <w:rPr>
          <w:color w:val="000000"/>
          <w:sz w:val="24"/>
          <w:szCs w:val="24"/>
          <w:vertAlign w:val="superscript"/>
        </w:rPr>
        <w:t>3</w:t>
      </w:r>
      <w:r w:rsidRPr="00985692">
        <w:rPr>
          <w:color w:val="000000"/>
          <w:sz w:val="24"/>
          <w:szCs w:val="24"/>
        </w:rPr>
        <w:t>, Tetsuo Yamaguchi</w:t>
      </w:r>
      <w:r w:rsidRPr="00985692">
        <w:rPr>
          <w:color w:val="000000"/>
          <w:sz w:val="24"/>
          <w:szCs w:val="24"/>
          <w:vertAlign w:val="superscript"/>
        </w:rPr>
        <w:t>2</w:t>
      </w:r>
    </w:p>
    <w:p w14:paraId="7F8422FA" w14:textId="77777777" w:rsidR="00927103" w:rsidRPr="00985692" w:rsidRDefault="00000000" w:rsidP="00985692">
      <w:pPr>
        <w:spacing w:line="480" w:lineRule="auto"/>
        <w:rPr>
          <w:sz w:val="24"/>
          <w:szCs w:val="24"/>
          <w:lang w:val="en-US"/>
        </w:rPr>
      </w:pPr>
      <w:r w:rsidRPr="00985692">
        <w:rPr>
          <w:color w:val="000000"/>
          <w:sz w:val="24"/>
          <w:szCs w:val="24"/>
          <w:lang w:val="en-US"/>
        </w:rPr>
        <w:t>#Corresponding author</w:t>
      </w:r>
    </w:p>
    <w:p w14:paraId="0B3EC7A9" w14:textId="77777777" w:rsidR="00927103" w:rsidRPr="00985692" w:rsidRDefault="00000000" w:rsidP="00985692">
      <w:pPr>
        <w:spacing w:line="480" w:lineRule="auto"/>
        <w:rPr>
          <w:sz w:val="24"/>
          <w:szCs w:val="24"/>
          <w:lang w:val="en-US"/>
        </w:rPr>
      </w:pPr>
      <w:r w:rsidRPr="00985692">
        <w:rPr>
          <w:color w:val="000000"/>
          <w:sz w:val="24"/>
          <w:szCs w:val="24"/>
          <w:vertAlign w:val="superscript"/>
          <w:lang w:val="en-US"/>
        </w:rPr>
        <w:t>1</w:t>
      </w:r>
      <w:r w:rsidRPr="00985692">
        <w:rPr>
          <w:color w:val="000000"/>
          <w:sz w:val="24"/>
          <w:szCs w:val="24"/>
          <w:lang w:val="en-US"/>
        </w:rPr>
        <w:t>Orchidarc, Charity No. 1208062, S13 8DJ, Sheffield, UK</w:t>
      </w:r>
    </w:p>
    <w:p w14:paraId="027E552C" w14:textId="77777777" w:rsidR="00927103" w:rsidRPr="00985692" w:rsidRDefault="00000000" w:rsidP="00985692">
      <w:pPr>
        <w:spacing w:line="480" w:lineRule="auto"/>
        <w:rPr>
          <w:sz w:val="24"/>
          <w:szCs w:val="24"/>
          <w:lang w:val="en-US"/>
        </w:rPr>
      </w:pPr>
      <w:r w:rsidRPr="00985692">
        <w:rPr>
          <w:color w:val="000000"/>
          <w:sz w:val="24"/>
          <w:szCs w:val="24"/>
          <w:vertAlign w:val="superscript"/>
          <w:lang w:val="en-US"/>
        </w:rPr>
        <w:t>2</w:t>
      </w:r>
      <w:r w:rsidRPr="00985692">
        <w:rPr>
          <w:color w:val="000000"/>
          <w:sz w:val="24"/>
          <w:szCs w:val="24"/>
          <w:lang w:val="en-US"/>
        </w:rPr>
        <w:t>Department of Biomaterial Sciences, Graduate School of Agricultural and Life Sciences, The University of Tokyo, Tokyo, Japan</w:t>
      </w:r>
    </w:p>
    <w:p w14:paraId="439623FE" w14:textId="77777777" w:rsidR="00927103" w:rsidRPr="00985692" w:rsidRDefault="00000000" w:rsidP="00985692">
      <w:pPr>
        <w:spacing w:line="480" w:lineRule="auto"/>
        <w:rPr>
          <w:sz w:val="24"/>
          <w:szCs w:val="24"/>
          <w:lang w:val="en-US"/>
        </w:rPr>
      </w:pPr>
      <w:r w:rsidRPr="00985692">
        <w:rPr>
          <w:color w:val="000000"/>
          <w:sz w:val="24"/>
          <w:szCs w:val="24"/>
          <w:vertAlign w:val="superscript"/>
          <w:lang w:val="en-US"/>
        </w:rPr>
        <w:t>3</w:t>
      </w:r>
      <w:r w:rsidRPr="00985692">
        <w:rPr>
          <w:color w:val="000000"/>
          <w:sz w:val="24"/>
          <w:szCs w:val="24"/>
          <w:lang w:val="en-US"/>
        </w:rPr>
        <w:t>Department of Chemical Engineering, Universidad San Francisco de Quito (USFQ), Quito, Ecuador</w:t>
      </w:r>
    </w:p>
    <w:p w14:paraId="71EFAB27" w14:textId="77777777" w:rsidR="00927103" w:rsidRPr="00985692" w:rsidRDefault="00000000" w:rsidP="00985692">
      <w:pPr>
        <w:spacing w:line="480" w:lineRule="auto"/>
        <w:rPr>
          <w:sz w:val="24"/>
          <w:szCs w:val="24"/>
          <w:lang w:val="en-US"/>
        </w:rPr>
      </w:pPr>
      <w:r w:rsidRPr="00985692">
        <w:rPr>
          <w:color w:val="000000"/>
          <w:sz w:val="24"/>
          <w:szCs w:val="24"/>
          <w:vertAlign w:val="superscript"/>
          <w:lang w:val="en-US"/>
        </w:rPr>
        <w:t>4</w:t>
      </w:r>
      <w:r w:rsidRPr="00985692">
        <w:rPr>
          <w:color w:val="000000"/>
          <w:sz w:val="24"/>
          <w:szCs w:val="24"/>
          <w:lang w:val="en-US"/>
        </w:rPr>
        <w:t>Department of Mechanical Engineering, Universidad San Francisco de Quito (USFQ), Quito, Ecuador</w:t>
      </w:r>
    </w:p>
    <w:p w14:paraId="69BAC183" w14:textId="77777777" w:rsidR="007F5110" w:rsidRDefault="00000000" w:rsidP="00985692">
      <w:pPr>
        <w:spacing w:line="480" w:lineRule="auto"/>
        <w:rPr>
          <w:color w:val="000000"/>
          <w:sz w:val="24"/>
          <w:szCs w:val="24"/>
          <w:lang w:val="en-US"/>
        </w:rPr>
      </w:pPr>
      <w:r w:rsidRPr="00985692">
        <w:rPr>
          <w:color w:val="000000"/>
          <w:sz w:val="24"/>
          <w:szCs w:val="24"/>
          <w:lang w:val="en-US"/>
        </w:rPr>
        <w:t xml:space="preserve">ORCID: </w:t>
      </w:r>
    </w:p>
    <w:p w14:paraId="1285ECE2" w14:textId="4F3CC768" w:rsidR="00927103" w:rsidRPr="00985692" w:rsidRDefault="00000000" w:rsidP="00985692">
      <w:pPr>
        <w:spacing w:line="480" w:lineRule="auto"/>
        <w:rPr>
          <w:sz w:val="24"/>
          <w:szCs w:val="24"/>
          <w:lang w:val="en-US"/>
        </w:rPr>
      </w:pPr>
      <w:r w:rsidRPr="00985692">
        <w:rPr>
          <w:color w:val="000000"/>
          <w:sz w:val="24"/>
          <w:szCs w:val="24"/>
          <w:lang w:val="en-US"/>
        </w:rPr>
        <w:t>AERR 0009-0007-0422-8802</w:t>
      </w:r>
    </w:p>
    <w:p w14:paraId="36DD5B5D" w14:textId="77777777" w:rsidR="00927103" w:rsidRPr="00985692" w:rsidRDefault="00000000" w:rsidP="00985692">
      <w:pPr>
        <w:spacing w:line="480" w:lineRule="auto"/>
        <w:rPr>
          <w:sz w:val="24"/>
          <w:szCs w:val="24"/>
          <w:lang w:val="en-US"/>
        </w:rPr>
      </w:pPr>
      <w:r w:rsidRPr="00985692">
        <w:rPr>
          <w:color w:val="000000"/>
          <w:sz w:val="24"/>
          <w:szCs w:val="24"/>
          <w:lang w:val="en-US"/>
        </w:rPr>
        <w:t>TY 0000-0003-1943-7790</w:t>
      </w:r>
    </w:p>
    <w:p w14:paraId="6506E0A4" w14:textId="77777777" w:rsidR="00927103" w:rsidRPr="00985692" w:rsidRDefault="00000000" w:rsidP="00985692">
      <w:pPr>
        <w:spacing w:line="480" w:lineRule="auto"/>
        <w:rPr>
          <w:sz w:val="24"/>
          <w:szCs w:val="24"/>
          <w:lang w:val="en-US"/>
        </w:rPr>
      </w:pPr>
      <w:r w:rsidRPr="00985692">
        <w:rPr>
          <w:color w:val="000000"/>
          <w:sz w:val="24"/>
          <w:szCs w:val="24"/>
          <w:lang w:val="en-US"/>
        </w:rPr>
        <w:t>YVC 0009-0005-9353-3344</w:t>
      </w:r>
    </w:p>
    <w:p w14:paraId="53E4D5F5" w14:textId="77777777" w:rsidR="00927103" w:rsidRPr="00985692" w:rsidRDefault="00000000" w:rsidP="00985692">
      <w:pPr>
        <w:spacing w:line="480" w:lineRule="auto"/>
        <w:rPr>
          <w:sz w:val="24"/>
          <w:szCs w:val="24"/>
          <w:lang w:val="en-US"/>
        </w:rPr>
      </w:pPr>
      <w:r w:rsidRPr="00985692">
        <w:rPr>
          <w:color w:val="000000"/>
          <w:sz w:val="24"/>
          <w:szCs w:val="24"/>
          <w:lang w:val="en-US"/>
        </w:rPr>
        <w:t>PYC 0000-0002-6675-1072</w:t>
      </w:r>
    </w:p>
    <w:p w14:paraId="0CF104CE" w14:textId="77777777" w:rsidR="00927103" w:rsidRPr="00985692" w:rsidRDefault="00000000" w:rsidP="00985692">
      <w:pPr>
        <w:spacing w:line="480" w:lineRule="auto"/>
        <w:rPr>
          <w:sz w:val="24"/>
          <w:szCs w:val="24"/>
          <w:lang w:val="en-US"/>
        </w:rPr>
      </w:pPr>
      <w:r w:rsidRPr="00985692">
        <w:rPr>
          <w:color w:val="000000"/>
          <w:sz w:val="24"/>
          <w:szCs w:val="24"/>
          <w:lang w:val="en-US"/>
        </w:rPr>
        <w:t>DCF 0009-0008-7275-5820</w:t>
      </w:r>
    </w:p>
    <w:p w14:paraId="1551FC6D" w14:textId="77777777" w:rsidR="00927103" w:rsidRPr="00985692" w:rsidRDefault="00000000" w:rsidP="00985692">
      <w:pPr>
        <w:spacing w:line="480" w:lineRule="auto"/>
        <w:rPr>
          <w:sz w:val="24"/>
          <w:szCs w:val="24"/>
          <w:lang w:val="en-US"/>
        </w:rPr>
      </w:pPr>
      <w:r w:rsidRPr="00985692">
        <w:rPr>
          <w:color w:val="000000"/>
          <w:sz w:val="24"/>
          <w:szCs w:val="24"/>
          <w:lang w:val="en-US"/>
        </w:rPr>
        <w:t>FA 0000-0002-0597-7940</w:t>
      </w:r>
    </w:p>
    <w:p w14:paraId="054D8DCF" w14:textId="77777777" w:rsidR="00927103" w:rsidRPr="00985692" w:rsidRDefault="00000000" w:rsidP="00985692">
      <w:pPr>
        <w:spacing w:line="480" w:lineRule="auto"/>
        <w:jc w:val="both"/>
        <w:rPr>
          <w:sz w:val="24"/>
          <w:szCs w:val="24"/>
          <w:lang w:val="en-US"/>
        </w:rPr>
      </w:pPr>
      <w:r w:rsidRPr="00985692">
        <w:rPr>
          <w:b/>
          <w:bCs/>
          <w:color w:val="000000"/>
          <w:sz w:val="24"/>
          <w:szCs w:val="24"/>
          <w:lang w:val="en-US"/>
        </w:rPr>
        <w:t>Abstract</w:t>
      </w:r>
    </w:p>
    <w:p w14:paraId="51A924F6" w14:textId="77777777" w:rsidR="008F5383" w:rsidRDefault="008F5383" w:rsidP="008F5383">
      <w:pPr>
        <w:pStyle w:val="Body"/>
        <w:spacing w:line="480" w:lineRule="auto"/>
        <w:jc w:val="both"/>
        <w:rPr>
          <w:rFonts w:ascii="Times New Roman" w:eastAsia="Times New Roman" w:hAnsi="Times New Roman" w:cs="Times New Roman"/>
          <w:sz w:val="24"/>
          <w:szCs w:val="24"/>
          <w:bdr w:val="none" w:sz="0" w:space="0" w:color="auto"/>
          <w:lang w:eastAsia="es-419"/>
          <w14:textOutline w14:w="0" w14:cap="rnd" w14:cmpd="sng" w14:algn="ctr">
            <w14:noFill/>
            <w14:prstDash w14:val="solid"/>
            <w14:bevel/>
          </w14:textOutline>
        </w:rPr>
      </w:pPr>
      <w:r w:rsidRPr="008F5383">
        <w:rPr>
          <w:rFonts w:ascii="Times New Roman" w:eastAsia="Times New Roman" w:hAnsi="Times New Roman" w:cs="Times New Roman"/>
          <w:sz w:val="24"/>
          <w:szCs w:val="24"/>
          <w:bdr w:val="none" w:sz="0" w:space="0" w:color="auto"/>
          <w:lang w:eastAsia="es-419"/>
          <w14:textOutline w14:w="0" w14:cap="rnd" w14:cmpd="sng" w14:algn="ctr">
            <w14:noFill/>
            <w14:prstDash w14:val="solid"/>
            <w14:bevel/>
          </w14:textOutline>
        </w:rPr>
        <w:t xml:space="preserve">Orchid stigmatic secretions are conventionally described as viscous fluids, but their rheological properties have not been quantified. We used oscillatory shear rheology, creep–recovery, </w:t>
      </w:r>
      <w:proofErr w:type="spellStart"/>
      <w:r w:rsidRPr="008F5383">
        <w:rPr>
          <w:rFonts w:ascii="Times New Roman" w:eastAsia="Times New Roman" w:hAnsi="Times New Roman" w:cs="Times New Roman"/>
          <w:sz w:val="24"/>
          <w:szCs w:val="24"/>
          <w:bdr w:val="none" w:sz="0" w:space="0" w:color="auto"/>
          <w:lang w:eastAsia="es-419"/>
          <w14:textOutline w14:w="0" w14:cap="rnd" w14:cmpd="sng" w14:algn="ctr">
            <w14:noFill/>
            <w14:prstDash w14:val="solid"/>
            <w14:bevel/>
          </w14:textOutline>
        </w:rPr>
        <w:lastRenderedPageBreak/>
        <w:t>polarised</w:t>
      </w:r>
      <w:proofErr w:type="spellEnd"/>
      <w:r w:rsidRPr="008F5383">
        <w:rPr>
          <w:rFonts w:ascii="Times New Roman" w:eastAsia="Times New Roman" w:hAnsi="Times New Roman" w:cs="Times New Roman"/>
          <w:sz w:val="24"/>
          <w:szCs w:val="24"/>
          <w:bdr w:val="none" w:sz="0" w:space="0" w:color="auto"/>
          <w:lang w:eastAsia="es-419"/>
          <w14:textOutline w14:w="0" w14:cap="rnd" w14:cmpd="sng" w14:algn="ctr">
            <w14:noFill/>
            <w14:prstDash w14:val="solid"/>
            <w14:bevel/>
          </w14:textOutline>
        </w:rPr>
        <w:t xml:space="preserve">-light microscopy, gravimetry, and qualitative phytochemical screening to </w:t>
      </w:r>
      <w:proofErr w:type="spellStart"/>
      <w:r w:rsidRPr="008F5383">
        <w:rPr>
          <w:rFonts w:ascii="Times New Roman" w:eastAsia="Times New Roman" w:hAnsi="Times New Roman" w:cs="Times New Roman"/>
          <w:sz w:val="24"/>
          <w:szCs w:val="24"/>
          <w:bdr w:val="none" w:sz="0" w:space="0" w:color="auto"/>
          <w:lang w:eastAsia="es-419"/>
          <w14:textOutline w14:w="0" w14:cap="rnd" w14:cmpd="sng" w14:algn="ctr">
            <w14:noFill/>
            <w14:prstDash w14:val="solid"/>
            <w14:bevel/>
          </w14:textOutline>
        </w:rPr>
        <w:t>characterise</w:t>
      </w:r>
      <w:proofErr w:type="spellEnd"/>
      <w:r w:rsidRPr="008F5383">
        <w:rPr>
          <w:rFonts w:ascii="Times New Roman" w:eastAsia="Times New Roman" w:hAnsi="Times New Roman" w:cs="Times New Roman"/>
          <w:sz w:val="24"/>
          <w:szCs w:val="24"/>
          <w:bdr w:val="none" w:sz="0" w:space="0" w:color="auto"/>
          <w:lang w:eastAsia="es-419"/>
          <w14:textOutline w14:w="0" w14:cap="rnd" w14:cmpd="sng" w14:algn="ctr">
            <w14:noFill/>
            <w14:prstDash w14:val="solid"/>
            <w14:bevel/>
          </w14:textOutline>
        </w:rPr>
        <w:t xml:space="preserve"> stigmatic secretions from epidendroid hybrids representing five genera (Cattleya, Laelia, Dendrobium, Cymbidium, Phalaenopsis), with microscopy extended to nine. All specimens showed measurable linear viscoelastic ranges, with plateau storage moduli spanning more than two orders of magnitude (≈4 kPa in Dendrobium to 679 kPa in Cattleya), placing these materials along a viscoelastic solid-to-liquid spectrum rather than among simple fluids. Frequency sweeps revealed no detectable crossover in Cattleya, boundary </w:t>
      </w:r>
      <w:proofErr w:type="spellStart"/>
      <w:r w:rsidRPr="008F5383">
        <w:rPr>
          <w:rFonts w:ascii="Times New Roman" w:eastAsia="Times New Roman" w:hAnsi="Times New Roman" w:cs="Times New Roman"/>
          <w:sz w:val="24"/>
          <w:szCs w:val="24"/>
          <w:bdr w:val="none" w:sz="0" w:space="0" w:color="auto"/>
          <w:lang w:eastAsia="es-419"/>
          <w14:textOutline w14:w="0" w14:cap="rnd" w14:cmpd="sng" w14:algn="ctr">
            <w14:noFill/>
            <w14:prstDash w14:val="solid"/>
            <w14:bevel/>
          </w14:textOutline>
        </w:rPr>
        <w:t>behaviour</w:t>
      </w:r>
      <w:proofErr w:type="spellEnd"/>
      <w:r w:rsidRPr="008F5383">
        <w:rPr>
          <w:rFonts w:ascii="Times New Roman" w:eastAsia="Times New Roman" w:hAnsi="Times New Roman" w:cs="Times New Roman"/>
          <w:sz w:val="24"/>
          <w:szCs w:val="24"/>
          <w:bdr w:val="none" w:sz="0" w:space="0" w:color="auto"/>
          <w:lang w:eastAsia="es-419"/>
          <w14:textOutline w14:w="0" w14:cap="rnd" w14:cmpd="sng" w14:algn="ctr">
            <w14:noFill/>
            <w14:prstDash w14:val="solid"/>
            <w14:bevel/>
          </w14:textOutline>
        </w:rPr>
        <w:t xml:space="preserve"> in Phalaenopsis, and progressively higher-frequency crossovers in Laelia, Cymbidium, and Dendrobium; creep–recovery confirmed irrecoverable flow in three genera. At deposition-relevant frequencies most materials satisfied the Dahlquist criterion for compliant contact, whereas all stiffened substantially at departure-equivalent rates, generating a testable prediction of rate-dependent soft-adhesive function for a companion study. Microscopy revealed detached </w:t>
      </w:r>
      <w:proofErr w:type="spellStart"/>
      <w:r w:rsidRPr="008F5383">
        <w:rPr>
          <w:rFonts w:ascii="Times New Roman" w:eastAsia="Times New Roman" w:hAnsi="Times New Roman" w:cs="Times New Roman"/>
          <w:sz w:val="24"/>
          <w:szCs w:val="24"/>
          <w:bdr w:val="none" w:sz="0" w:space="0" w:color="auto"/>
          <w:lang w:eastAsia="es-419"/>
          <w14:textOutline w14:w="0" w14:cap="rnd" w14:cmpd="sng" w14:algn="ctr">
            <w14:noFill/>
            <w14:prstDash w14:val="solid"/>
            <w14:bevel/>
          </w14:textOutline>
        </w:rPr>
        <w:t>eleutherocytes</w:t>
      </w:r>
      <w:proofErr w:type="spellEnd"/>
      <w:r w:rsidRPr="008F5383">
        <w:rPr>
          <w:rFonts w:ascii="Times New Roman" w:eastAsia="Times New Roman" w:hAnsi="Times New Roman" w:cs="Times New Roman"/>
          <w:sz w:val="24"/>
          <w:szCs w:val="24"/>
          <w:bdr w:val="none" w:sz="0" w:space="0" w:color="auto"/>
          <w:lang w:eastAsia="es-419"/>
          <w14:textOutline w14:w="0" w14:cap="rnd" w14:cmpd="sng" w14:algn="ctr">
            <w14:noFill/>
            <w14:prstDash w14:val="solid"/>
            <w14:bevel/>
          </w14:textOutline>
        </w:rPr>
        <w:t xml:space="preserve"> within a continuous extracellular matrix in all nine genera, extending </w:t>
      </w:r>
      <w:proofErr w:type="spellStart"/>
      <w:r w:rsidRPr="008F5383">
        <w:rPr>
          <w:rFonts w:ascii="Times New Roman" w:eastAsia="Times New Roman" w:hAnsi="Times New Roman" w:cs="Times New Roman"/>
          <w:sz w:val="24"/>
          <w:szCs w:val="24"/>
          <w:bdr w:val="none" w:sz="0" w:space="0" w:color="auto"/>
          <w:lang w:eastAsia="es-419"/>
          <w14:textOutline w14:w="0" w14:cap="rnd" w14:cmpd="sng" w14:algn="ctr">
            <w14:noFill/>
            <w14:prstDash w14:val="solid"/>
            <w14:bevel/>
          </w14:textOutline>
        </w:rPr>
        <w:t>WDc</w:t>
      </w:r>
      <w:proofErr w:type="spellEnd"/>
      <w:r w:rsidRPr="008F5383">
        <w:rPr>
          <w:rFonts w:ascii="Times New Roman" w:eastAsia="Times New Roman" w:hAnsi="Times New Roman" w:cs="Times New Roman"/>
          <w:sz w:val="24"/>
          <w:szCs w:val="24"/>
          <w:bdr w:val="none" w:sz="0" w:space="0" w:color="auto"/>
          <w:lang w:eastAsia="es-419"/>
          <w14:textOutline w14:w="0" w14:cap="rnd" w14:cmpd="sng" w14:algn="ctr">
            <w14:noFill/>
            <w14:prstDash w14:val="solid"/>
            <w14:bevel/>
          </w14:textOutline>
        </w:rPr>
        <w:t xml:space="preserve">-like </w:t>
      </w:r>
      <w:proofErr w:type="spellStart"/>
      <w:r w:rsidRPr="008F5383">
        <w:rPr>
          <w:rFonts w:ascii="Times New Roman" w:eastAsia="Times New Roman" w:hAnsi="Times New Roman" w:cs="Times New Roman"/>
          <w:sz w:val="24"/>
          <w:szCs w:val="24"/>
          <w:bdr w:val="none" w:sz="0" w:space="0" w:color="auto"/>
          <w:lang w:eastAsia="es-419"/>
          <w14:textOutline w14:w="0" w14:cap="rnd" w14:cmpd="sng" w14:algn="ctr">
            <w14:noFill/>
            <w14:prstDash w14:val="solid"/>
            <w14:bevel/>
          </w14:textOutline>
        </w:rPr>
        <w:t>organisation</w:t>
      </w:r>
      <w:proofErr w:type="spellEnd"/>
      <w:r w:rsidRPr="008F5383">
        <w:rPr>
          <w:rFonts w:ascii="Times New Roman" w:eastAsia="Times New Roman" w:hAnsi="Times New Roman" w:cs="Times New Roman"/>
          <w:sz w:val="24"/>
          <w:szCs w:val="24"/>
          <w:bdr w:val="none" w:sz="0" w:space="0" w:color="auto"/>
          <w:lang w:eastAsia="es-419"/>
          <w14:textOutline w14:w="0" w14:cap="rnd" w14:cmpd="sng" w14:algn="ctr">
            <w14:noFill/>
            <w14:prstDash w14:val="solid"/>
            <w14:bevel/>
          </w14:textOutline>
        </w:rPr>
        <w:t xml:space="preserve"> beyond Dendrobium. Water content and qualitative composition did not covary with stiffness, indicating that matrix structure underlies the observed mechanical diversity. We propose "stigmatic composite" as a more accurate working term than "stigmatic fluid."</w:t>
      </w:r>
    </w:p>
    <w:p w14:paraId="6F91180E" w14:textId="7760A50F" w:rsidR="00985692" w:rsidRPr="00985692" w:rsidRDefault="00985692" w:rsidP="00985692">
      <w:pPr>
        <w:pStyle w:val="Body"/>
        <w:spacing w:line="480" w:lineRule="auto"/>
        <w:rPr>
          <w:rFonts w:ascii="Times New Roman" w:hAnsi="Times New Roman" w:cs="Times New Roman"/>
          <w:i/>
          <w:iCs/>
          <w:sz w:val="24"/>
          <w:szCs w:val="24"/>
          <w:lang w:val="en-GB"/>
        </w:rPr>
      </w:pPr>
      <w:r w:rsidRPr="00167F74">
        <w:rPr>
          <w:rFonts w:ascii="Times New Roman" w:hAnsi="Times New Roman" w:cs="Times New Roman"/>
          <w:b/>
          <w:bCs/>
          <w:sz w:val="24"/>
          <w:szCs w:val="24"/>
          <w:lang w:val="en-GB"/>
        </w:rPr>
        <w:t>Keywords:</w:t>
      </w:r>
      <w:r w:rsidRPr="00167F74">
        <w:rPr>
          <w:rFonts w:ascii="Times New Roman" w:hAnsi="Times New Roman" w:cs="Times New Roman"/>
          <w:sz w:val="24"/>
          <w:szCs w:val="24"/>
          <w:lang w:val="en-GB"/>
        </w:rPr>
        <w:t xml:space="preserve"> </w:t>
      </w:r>
      <w:r w:rsidRPr="00167F74">
        <w:rPr>
          <w:rFonts w:ascii="Times New Roman" w:hAnsi="Times New Roman" w:cs="Times New Roman"/>
          <w:i/>
          <w:iCs/>
          <w:sz w:val="24"/>
          <w:szCs w:val="24"/>
          <w:lang w:val="en-GB"/>
        </w:rPr>
        <w:t xml:space="preserve">Orchid; </w:t>
      </w:r>
      <w:r w:rsidR="007F5110">
        <w:rPr>
          <w:rFonts w:ascii="Times New Roman" w:hAnsi="Times New Roman" w:cs="Times New Roman"/>
          <w:i/>
          <w:iCs/>
          <w:sz w:val="24"/>
          <w:szCs w:val="24"/>
          <w:lang w:val="en-GB"/>
        </w:rPr>
        <w:t>stigmatic fluid</w:t>
      </w:r>
      <w:r w:rsidRPr="00167F74">
        <w:rPr>
          <w:rFonts w:ascii="Times New Roman" w:hAnsi="Times New Roman" w:cs="Times New Roman"/>
          <w:i/>
          <w:iCs/>
          <w:sz w:val="24"/>
          <w:szCs w:val="24"/>
          <w:lang w:val="en-GB"/>
        </w:rPr>
        <w:t xml:space="preserve">; </w:t>
      </w:r>
      <w:r w:rsidR="007F5110">
        <w:rPr>
          <w:rFonts w:ascii="Times New Roman" w:hAnsi="Times New Roman" w:cs="Times New Roman"/>
          <w:i/>
          <w:iCs/>
          <w:sz w:val="24"/>
          <w:szCs w:val="24"/>
          <w:lang w:val="en-GB"/>
        </w:rPr>
        <w:t>bio-composites</w:t>
      </w:r>
      <w:r w:rsidRPr="00167F74">
        <w:rPr>
          <w:rFonts w:ascii="Times New Roman" w:hAnsi="Times New Roman" w:cs="Times New Roman"/>
          <w:i/>
          <w:iCs/>
          <w:sz w:val="24"/>
          <w:szCs w:val="24"/>
          <w:lang w:val="en-GB"/>
        </w:rPr>
        <w:t>; adhesion;</w:t>
      </w:r>
      <w:r w:rsidR="007F5110">
        <w:rPr>
          <w:rFonts w:ascii="Times New Roman" w:hAnsi="Times New Roman" w:cs="Times New Roman"/>
          <w:i/>
          <w:iCs/>
          <w:sz w:val="24"/>
          <w:szCs w:val="24"/>
          <w:lang w:val="en-GB"/>
        </w:rPr>
        <w:t xml:space="preserve"> rheology</w:t>
      </w:r>
    </w:p>
    <w:p w14:paraId="164C8066" w14:textId="77777777" w:rsidR="00927103" w:rsidRPr="00985692" w:rsidRDefault="00000000" w:rsidP="00985692">
      <w:pPr>
        <w:pStyle w:val="Ttulo2"/>
        <w:spacing w:line="480" w:lineRule="auto"/>
        <w:jc w:val="both"/>
        <w:rPr>
          <w:sz w:val="24"/>
          <w:szCs w:val="24"/>
          <w:lang w:val="en-US"/>
        </w:rPr>
      </w:pPr>
      <w:r w:rsidRPr="00985692">
        <w:rPr>
          <w:color w:val="000000"/>
          <w:sz w:val="24"/>
          <w:szCs w:val="24"/>
          <w:lang w:val="en-US"/>
        </w:rPr>
        <w:t>Introduction</w:t>
      </w:r>
    </w:p>
    <w:p w14:paraId="0FE6994E"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Successful </w:t>
      </w:r>
      <w:proofErr w:type="spellStart"/>
      <w:r w:rsidRPr="00985692">
        <w:rPr>
          <w:color w:val="000000"/>
          <w:sz w:val="24"/>
          <w:szCs w:val="24"/>
          <w:lang w:val="en-US"/>
        </w:rPr>
        <w:t>fertilisation</w:t>
      </w:r>
      <w:proofErr w:type="spellEnd"/>
      <w:r w:rsidRPr="00985692">
        <w:rPr>
          <w:color w:val="000000"/>
          <w:sz w:val="24"/>
          <w:szCs w:val="24"/>
          <w:lang w:val="en-US"/>
        </w:rPr>
        <w:t xml:space="preserve"> in orchids requires transfer of </w:t>
      </w:r>
      <w:proofErr w:type="gramStart"/>
      <w:r w:rsidRPr="00985692">
        <w:rPr>
          <w:color w:val="000000"/>
          <w:sz w:val="24"/>
          <w:szCs w:val="24"/>
          <w:lang w:val="en-US"/>
        </w:rPr>
        <w:t>a pollinarium</w:t>
      </w:r>
      <w:proofErr w:type="gramEnd"/>
      <w:r w:rsidRPr="00985692">
        <w:rPr>
          <w:color w:val="000000"/>
          <w:sz w:val="24"/>
          <w:szCs w:val="24"/>
          <w:lang w:val="en-US"/>
        </w:rPr>
        <w:t xml:space="preserve"> to the stigma and its retention within the stigmatic cavity long enough for pollen hydration, germination, and pollen-tube growth to proceed </w:t>
      </w:r>
      <w:sdt>
        <w:sdtPr>
          <w:rPr>
            <w:sz w:val="24"/>
            <w:szCs w:val="24"/>
          </w:rPr>
          <w:tag w:val="CITATION NilssonL92"/>
          <w:id w:val="1374381078"/>
          <w:citation/>
        </w:sdtPr>
        <w:sdtContent>
          <w:r w:rsidRPr="00985692">
            <w:rPr>
              <w:sz w:val="24"/>
              <w:szCs w:val="24"/>
            </w:rPr>
            <w:fldChar w:fldCharType="begin"/>
          </w:r>
          <w:r w:rsidRPr="00985692">
            <w:rPr>
              <w:sz w:val="24"/>
              <w:szCs w:val="24"/>
              <w:lang w:val="en-US"/>
            </w:rPr>
            <w:instrText xml:space="preserve"> CITATION NilssonL92 \l 1033 </w:instrText>
          </w:r>
          <w:r w:rsidRPr="00985692">
            <w:rPr>
              <w:sz w:val="24"/>
              <w:szCs w:val="24"/>
            </w:rPr>
            <w:fldChar w:fldCharType="separate"/>
          </w:r>
          <w:r w:rsidRPr="00985692">
            <w:rPr>
              <w:noProof/>
              <w:sz w:val="24"/>
              <w:szCs w:val="24"/>
              <w:lang w:val="en-US"/>
            </w:rPr>
            <w:t>[1]</w:t>
          </w:r>
          <w:r w:rsidRPr="00985692">
            <w:rPr>
              <w:sz w:val="24"/>
              <w:szCs w:val="24"/>
            </w:rPr>
            <w:fldChar w:fldCharType="end"/>
          </w:r>
        </w:sdtContent>
      </w:sdt>
      <w:r w:rsidRPr="00985692">
        <w:rPr>
          <w:color w:val="000000"/>
          <w:sz w:val="24"/>
          <w:szCs w:val="24"/>
          <w:lang w:val="en-US"/>
        </w:rPr>
        <w:t xml:space="preserve">, </w:t>
      </w:r>
      <w:sdt>
        <w:sdtPr>
          <w:rPr>
            <w:sz w:val="24"/>
            <w:szCs w:val="24"/>
          </w:rPr>
          <w:tag w:val="CITATION JohnsonS00"/>
          <w:id w:val="750965760"/>
          <w:citation/>
        </w:sdtPr>
        <w:sdtContent>
          <w:r w:rsidRPr="00985692">
            <w:rPr>
              <w:sz w:val="24"/>
              <w:szCs w:val="24"/>
            </w:rPr>
            <w:fldChar w:fldCharType="begin"/>
          </w:r>
          <w:r w:rsidRPr="00985692">
            <w:rPr>
              <w:sz w:val="24"/>
              <w:szCs w:val="24"/>
              <w:lang w:val="en-US"/>
            </w:rPr>
            <w:instrText xml:space="preserve"> CITATION JohnsonS00 \l 1033 </w:instrText>
          </w:r>
          <w:r w:rsidRPr="00985692">
            <w:rPr>
              <w:sz w:val="24"/>
              <w:szCs w:val="24"/>
            </w:rPr>
            <w:fldChar w:fldCharType="separate"/>
          </w:r>
          <w:r w:rsidRPr="00985692">
            <w:rPr>
              <w:noProof/>
              <w:sz w:val="24"/>
              <w:szCs w:val="24"/>
              <w:lang w:val="en-US"/>
            </w:rPr>
            <w:t>[2]</w:t>
          </w:r>
          <w:r w:rsidRPr="00985692">
            <w:rPr>
              <w:sz w:val="24"/>
              <w:szCs w:val="24"/>
            </w:rPr>
            <w:fldChar w:fldCharType="end"/>
          </w:r>
        </w:sdtContent>
      </w:sdt>
      <w:r w:rsidRPr="00985692">
        <w:rPr>
          <w:color w:val="000000"/>
          <w:sz w:val="24"/>
          <w:szCs w:val="24"/>
          <w:lang w:val="en-US"/>
        </w:rPr>
        <w:t xml:space="preserve">. Although pollinarium removal has been studied extensively from morphological and ecological perspectives </w:t>
      </w:r>
      <w:sdt>
        <w:sdtPr>
          <w:rPr>
            <w:sz w:val="24"/>
            <w:szCs w:val="24"/>
          </w:rPr>
          <w:tag w:val="CITATION ThielenM21"/>
          <w:id w:val="764515280"/>
          <w:citation/>
        </w:sdtPr>
        <w:sdtContent>
          <w:r w:rsidRPr="00985692">
            <w:rPr>
              <w:sz w:val="24"/>
              <w:szCs w:val="24"/>
            </w:rPr>
            <w:fldChar w:fldCharType="begin"/>
          </w:r>
          <w:r w:rsidRPr="00985692">
            <w:rPr>
              <w:sz w:val="24"/>
              <w:szCs w:val="24"/>
              <w:lang w:val="en-US"/>
            </w:rPr>
            <w:instrText xml:space="preserve"> CITATION ThielenM21 \l 1033 </w:instrText>
          </w:r>
          <w:r w:rsidRPr="00985692">
            <w:rPr>
              <w:sz w:val="24"/>
              <w:szCs w:val="24"/>
            </w:rPr>
            <w:fldChar w:fldCharType="separate"/>
          </w:r>
          <w:r w:rsidRPr="00985692">
            <w:rPr>
              <w:noProof/>
              <w:sz w:val="24"/>
              <w:szCs w:val="24"/>
              <w:lang w:val="en-US"/>
            </w:rPr>
            <w:t>[3]</w:t>
          </w:r>
          <w:r w:rsidRPr="00985692">
            <w:rPr>
              <w:sz w:val="24"/>
              <w:szCs w:val="24"/>
            </w:rPr>
            <w:fldChar w:fldCharType="end"/>
          </w:r>
        </w:sdtContent>
      </w:sdt>
      <w:r w:rsidRPr="00985692">
        <w:rPr>
          <w:color w:val="000000"/>
          <w:sz w:val="24"/>
          <w:szCs w:val="24"/>
          <w:lang w:val="en-US"/>
        </w:rPr>
        <w:t xml:space="preserve">, the stigmatic secretion that mediates the final step of deposition has rarely been treated as a material. In orchids this secretion is usually classified as the stigmatic fluid and a component of the wet stigma type </w:t>
      </w:r>
      <w:sdt>
        <w:sdtPr>
          <w:rPr>
            <w:sz w:val="24"/>
            <w:szCs w:val="24"/>
          </w:rPr>
          <w:tag w:val="CITATION HeslopHarrisonJ92"/>
          <w:id w:val="611060396"/>
          <w:citation/>
        </w:sdtPr>
        <w:sdtContent>
          <w:r w:rsidRPr="00985692">
            <w:rPr>
              <w:sz w:val="24"/>
              <w:szCs w:val="24"/>
            </w:rPr>
            <w:fldChar w:fldCharType="begin"/>
          </w:r>
          <w:r w:rsidRPr="00985692">
            <w:rPr>
              <w:sz w:val="24"/>
              <w:szCs w:val="24"/>
              <w:lang w:val="en-US"/>
            </w:rPr>
            <w:instrText xml:space="preserve"> CITATION HeslopHarrisonJ92 \l 1033 </w:instrText>
          </w:r>
          <w:r w:rsidRPr="00985692">
            <w:rPr>
              <w:sz w:val="24"/>
              <w:szCs w:val="24"/>
            </w:rPr>
            <w:fldChar w:fldCharType="separate"/>
          </w:r>
          <w:r w:rsidRPr="00985692">
            <w:rPr>
              <w:noProof/>
              <w:sz w:val="24"/>
              <w:szCs w:val="24"/>
              <w:lang w:val="en-US"/>
            </w:rPr>
            <w:t>[4]</w:t>
          </w:r>
          <w:r w:rsidRPr="00985692">
            <w:rPr>
              <w:sz w:val="24"/>
              <w:szCs w:val="24"/>
            </w:rPr>
            <w:fldChar w:fldCharType="end"/>
          </w:r>
        </w:sdtContent>
      </w:sdt>
      <w:r w:rsidRPr="00985692">
        <w:rPr>
          <w:color w:val="000000"/>
          <w:sz w:val="24"/>
          <w:szCs w:val="24"/>
          <w:lang w:val="en-US"/>
        </w:rPr>
        <w:t xml:space="preserve">. Previous </w:t>
      </w:r>
      <w:r w:rsidRPr="00985692">
        <w:rPr>
          <w:color w:val="000000"/>
          <w:sz w:val="24"/>
          <w:szCs w:val="24"/>
          <w:lang w:val="en-US"/>
        </w:rPr>
        <w:lastRenderedPageBreak/>
        <w:t xml:space="preserve">histochemical studies of the material have identified polysaccharides and arabinogalactan proteins </w:t>
      </w:r>
      <w:sdt>
        <w:sdtPr>
          <w:rPr>
            <w:sz w:val="24"/>
            <w:szCs w:val="24"/>
          </w:rPr>
          <w:tag w:val="CITATION SlaterA90"/>
          <w:id w:val="2138646749"/>
          <w:citation/>
        </w:sdtPr>
        <w:sdtContent>
          <w:r w:rsidRPr="00985692">
            <w:rPr>
              <w:sz w:val="24"/>
              <w:szCs w:val="24"/>
            </w:rPr>
            <w:fldChar w:fldCharType="begin"/>
          </w:r>
          <w:r w:rsidRPr="00985692">
            <w:rPr>
              <w:sz w:val="24"/>
              <w:szCs w:val="24"/>
              <w:lang w:val="en-US"/>
            </w:rPr>
            <w:instrText xml:space="preserve"> CITATION SlaterA90 \m CalderD85 \l 1033 </w:instrText>
          </w:r>
          <w:r w:rsidRPr="00985692">
            <w:rPr>
              <w:sz w:val="24"/>
              <w:szCs w:val="24"/>
            </w:rPr>
            <w:fldChar w:fldCharType="separate"/>
          </w:r>
          <w:r w:rsidRPr="00985692">
            <w:rPr>
              <w:noProof/>
              <w:sz w:val="24"/>
              <w:szCs w:val="24"/>
              <w:lang w:val="en-US"/>
            </w:rPr>
            <w:t>[5], [6]</w:t>
          </w:r>
          <w:r w:rsidRPr="00985692">
            <w:rPr>
              <w:sz w:val="24"/>
              <w:szCs w:val="24"/>
            </w:rPr>
            <w:fldChar w:fldCharType="end"/>
          </w:r>
        </w:sdtContent>
      </w:sdt>
      <w:r w:rsidRPr="00985692">
        <w:rPr>
          <w:color w:val="000000"/>
          <w:sz w:val="24"/>
          <w:szCs w:val="24"/>
          <w:lang w:val="en-US"/>
        </w:rPr>
        <w:t xml:space="preserve">. In several epidendroid taxa it also contains detached secretory cells suspended in a mucilaginous matrix, the </w:t>
      </w:r>
      <w:proofErr w:type="spellStart"/>
      <w:r w:rsidRPr="00985692">
        <w:rPr>
          <w:color w:val="000000"/>
          <w:sz w:val="24"/>
          <w:szCs w:val="24"/>
          <w:lang w:val="en-US"/>
        </w:rPr>
        <w:t>WDc</w:t>
      </w:r>
      <w:proofErr w:type="spellEnd"/>
      <w:r w:rsidRPr="00985692">
        <w:rPr>
          <w:color w:val="000000"/>
          <w:sz w:val="24"/>
          <w:szCs w:val="24"/>
          <w:lang w:val="en-US"/>
        </w:rPr>
        <w:t xml:space="preserve"> (wet detached-cellular) type </w:t>
      </w:r>
      <w:sdt>
        <w:sdtPr>
          <w:rPr>
            <w:sz w:val="24"/>
            <w:szCs w:val="24"/>
          </w:rPr>
          <w:tag w:val="CITATION JohansenB90"/>
          <w:id w:val="1171111725"/>
          <w:citation/>
        </w:sdtPr>
        <w:sdtContent>
          <w:r w:rsidRPr="00985692">
            <w:rPr>
              <w:sz w:val="24"/>
              <w:szCs w:val="24"/>
            </w:rPr>
            <w:fldChar w:fldCharType="begin"/>
          </w:r>
          <w:r w:rsidRPr="00985692">
            <w:rPr>
              <w:sz w:val="24"/>
              <w:szCs w:val="24"/>
              <w:lang w:val="en-US"/>
            </w:rPr>
            <w:instrText xml:space="preserve"> CITATION JohansenB90 \l 1033 </w:instrText>
          </w:r>
          <w:r w:rsidRPr="00985692">
            <w:rPr>
              <w:sz w:val="24"/>
              <w:szCs w:val="24"/>
            </w:rPr>
            <w:fldChar w:fldCharType="separate"/>
          </w:r>
          <w:r w:rsidRPr="00985692">
            <w:rPr>
              <w:noProof/>
              <w:sz w:val="24"/>
              <w:szCs w:val="24"/>
              <w:lang w:val="en-US"/>
            </w:rPr>
            <w:t>[7]</w:t>
          </w:r>
          <w:r w:rsidRPr="00985692">
            <w:rPr>
              <w:sz w:val="24"/>
              <w:szCs w:val="24"/>
            </w:rPr>
            <w:fldChar w:fldCharType="end"/>
          </w:r>
        </w:sdtContent>
      </w:sdt>
      <w:r w:rsidRPr="00985692">
        <w:rPr>
          <w:color w:val="000000"/>
          <w:sz w:val="24"/>
          <w:szCs w:val="24"/>
          <w:lang w:val="en-US"/>
        </w:rPr>
        <w:t xml:space="preserve">t, to our knowledge, its mechanical </w:t>
      </w:r>
      <w:proofErr w:type="spellStart"/>
      <w:r w:rsidRPr="00985692">
        <w:rPr>
          <w:color w:val="000000"/>
          <w:sz w:val="24"/>
          <w:szCs w:val="24"/>
          <w:lang w:val="en-US"/>
        </w:rPr>
        <w:t>behaviour</w:t>
      </w:r>
      <w:proofErr w:type="spellEnd"/>
      <w:r w:rsidRPr="00985692">
        <w:rPr>
          <w:color w:val="000000"/>
          <w:sz w:val="24"/>
          <w:szCs w:val="24"/>
          <w:lang w:val="en-US"/>
        </w:rPr>
        <w:t xml:space="preserve"> has not been quantified. As a result, recurrent descriptors such as “mucilage,” “viscous liquid,” or “glue” remain qualitative, and the material class of the secretion under pollination-relevant conditions remains unresolved </w:t>
      </w:r>
      <w:sdt>
        <w:sdtPr>
          <w:rPr>
            <w:sz w:val="24"/>
            <w:szCs w:val="24"/>
          </w:rPr>
          <w:tag w:val="CITATION GerlachG22"/>
          <w:id w:val="1005224476"/>
          <w:citation/>
        </w:sdtPr>
        <w:sdtContent>
          <w:r w:rsidRPr="00985692">
            <w:rPr>
              <w:sz w:val="24"/>
              <w:szCs w:val="24"/>
            </w:rPr>
            <w:fldChar w:fldCharType="begin"/>
          </w:r>
          <w:r w:rsidRPr="00985692">
            <w:rPr>
              <w:sz w:val="24"/>
              <w:szCs w:val="24"/>
              <w:lang w:val="en-US"/>
            </w:rPr>
            <w:instrText xml:space="preserve"> CITATION GerlachG22 \l 1033 </w:instrText>
          </w:r>
          <w:r w:rsidRPr="00985692">
            <w:rPr>
              <w:sz w:val="24"/>
              <w:szCs w:val="24"/>
            </w:rPr>
            <w:fldChar w:fldCharType="separate"/>
          </w:r>
          <w:r w:rsidRPr="00985692">
            <w:rPr>
              <w:noProof/>
              <w:sz w:val="24"/>
              <w:szCs w:val="24"/>
              <w:lang w:val="en-US"/>
            </w:rPr>
            <w:t>[8]</w:t>
          </w:r>
          <w:r w:rsidRPr="00985692">
            <w:rPr>
              <w:sz w:val="24"/>
              <w:szCs w:val="24"/>
            </w:rPr>
            <w:fldChar w:fldCharType="end"/>
          </w:r>
        </w:sdtContent>
      </w:sdt>
      <w:r w:rsidRPr="00985692">
        <w:rPr>
          <w:color w:val="000000"/>
          <w:sz w:val="24"/>
          <w:szCs w:val="24"/>
          <w:lang w:val="en-US"/>
        </w:rPr>
        <w:t xml:space="preserve">, </w:t>
      </w:r>
      <w:sdt>
        <w:sdtPr>
          <w:rPr>
            <w:sz w:val="24"/>
            <w:szCs w:val="24"/>
          </w:rPr>
          <w:tag w:val="CITATION SchleeD83"/>
          <w:id w:val="395449804"/>
          <w:citation/>
        </w:sdtPr>
        <w:sdtContent>
          <w:r w:rsidRPr="00985692">
            <w:rPr>
              <w:sz w:val="24"/>
              <w:szCs w:val="24"/>
            </w:rPr>
            <w:fldChar w:fldCharType="begin"/>
          </w:r>
          <w:r w:rsidRPr="00985692">
            <w:rPr>
              <w:sz w:val="24"/>
              <w:szCs w:val="24"/>
              <w:lang w:val="en-US"/>
            </w:rPr>
            <w:instrText xml:space="preserve"> CITATION SchleeD83 \m KobayashiH24 \l 1033 </w:instrText>
          </w:r>
          <w:r w:rsidRPr="00985692">
            <w:rPr>
              <w:sz w:val="24"/>
              <w:szCs w:val="24"/>
            </w:rPr>
            <w:fldChar w:fldCharType="separate"/>
          </w:r>
          <w:r w:rsidRPr="00985692">
            <w:rPr>
              <w:noProof/>
              <w:sz w:val="24"/>
              <w:szCs w:val="24"/>
              <w:lang w:val="en-US"/>
            </w:rPr>
            <w:t>[9], [10]</w:t>
          </w:r>
          <w:r w:rsidRPr="00985692">
            <w:rPr>
              <w:sz w:val="24"/>
              <w:szCs w:val="24"/>
            </w:rPr>
            <w:fldChar w:fldCharType="end"/>
          </w:r>
        </w:sdtContent>
      </w:sdt>
      <w:r w:rsidRPr="00985692">
        <w:rPr>
          <w:color w:val="000000"/>
          <w:sz w:val="24"/>
          <w:szCs w:val="24"/>
          <w:lang w:val="en-US"/>
        </w:rPr>
        <w:t>.</w:t>
      </w:r>
    </w:p>
    <w:p w14:paraId="1C940D6B"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This gap matters because successful deposition imposes mechanical demands that cannot be inferred from composition alone. During pollination in </w:t>
      </w:r>
      <w:proofErr w:type="spellStart"/>
      <w:r w:rsidRPr="00985692">
        <w:rPr>
          <w:color w:val="000000"/>
          <w:sz w:val="24"/>
          <w:szCs w:val="24"/>
          <w:lang w:val="en-US"/>
        </w:rPr>
        <w:t>Epidendroideae</w:t>
      </w:r>
      <w:proofErr w:type="spellEnd"/>
      <w:r w:rsidRPr="00985692">
        <w:rPr>
          <w:color w:val="000000"/>
          <w:sz w:val="24"/>
          <w:szCs w:val="24"/>
          <w:lang w:val="en-US"/>
        </w:rPr>
        <w:t xml:space="preserve">, a pollinator-borne pollinarium is pressed into a secretion-filled stigmatic cavity under transient load, must remain embedded as the pollinator departs, and then remain in effective contact while hydration and germination proceed over hours to days </w:t>
      </w:r>
      <w:sdt>
        <w:sdtPr>
          <w:rPr>
            <w:sz w:val="24"/>
            <w:szCs w:val="24"/>
          </w:rPr>
          <w:tag w:val="CITATION JohnsonS00"/>
          <w:id w:val="1045675964"/>
          <w:citation/>
        </w:sdtPr>
        <w:sdtContent>
          <w:r w:rsidRPr="00985692">
            <w:rPr>
              <w:sz w:val="24"/>
              <w:szCs w:val="24"/>
            </w:rPr>
            <w:fldChar w:fldCharType="begin"/>
          </w:r>
          <w:r w:rsidRPr="00985692">
            <w:rPr>
              <w:sz w:val="24"/>
              <w:szCs w:val="24"/>
              <w:lang w:val="en-US"/>
            </w:rPr>
            <w:instrText xml:space="preserve"> CITATION JohnsonS00 \l 1033 </w:instrText>
          </w:r>
          <w:r w:rsidRPr="00985692">
            <w:rPr>
              <w:sz w:val="24"/>
              <w:szCs w:val="24"/>
            </w:rPr>
            <w:fldChar w:fldCharType="separate"/>
          </w:r>
          <w:r w:rsidRPr="00985692">
            <w:rPr>
              <w:noProof/>
              <w:sz w:val="24"/>
              <w:szCs w:val="24"/>
              <w:lang w:val="en-US"/>
            </w:rPr>
            <w:t>[2]</w:t>
          </w:r>
          <w:r w:rsidRPr="00985692">
            <w:rPr>
              <w:sz w:val="24"/>
              <w:szCs w:val="24"/>
            </w:rPr>
            <w:fldChar w:fldCharType="end"/>
          </w:r>
        </w:sdtContent>
      </w:sdt>
      <w:r w:rsidRPr="00985692">
        <w:rPr>
          <w:color w:val="000000"/>
          <w:sz w:val="24"/>
          <w:szCs w:val="24"/>
          <w:lang w:val="en-US"/>
        </w:rPr>
        <w:t xml:space="preserve">, </w:t>
      </w:r>
      <w:sdt>
        <w:sdtPr>
          <w:rPr>
            <w:sz w:val="24"/>
            <w:szCs w:val="24"/>
          </w:rPr>
          <w:tag w:val="CITATION GerlachG22"/>
          <w:id w:val="2045311832"/>
          <w:citation/>
        </w:sdtPr>
        <w:sdtContent>
          <w:r w:rsidRPr="00985692">
            <w:rPr>
              <w:sz w:val="24"/>
              <w:szCs w:val="24"/>
            </w:rPr>
            <w:fldChar w:fldCharType="begin"/>
          </w:r>
          <w:r w:rsidRPr="00985692">
            <w:rPr>
              <w:sz w:val="24"/>
              <w:szCs w:val="24"/>
              <w:lang w:val="en-US"/>
            </w:rPr>
            <w:instrText xml:space="preserve"> CITATION GerlachG22 \l 1033 </w:instrText>
          </w:r>
          <w:r w:rsidRPr="00985692">
            <w:rPr>
              <w:sz w:val="24"/>
              <w:szCs w:val="24"/>
            </w:rPr>
            <w:fldChar w:fldCharType="separate"/>
          </w:r>
          <w:r w:rsidRPr="00985692">
            <w:rPr>
              <w:noProof/>
              <w:sz w:val="24"/>
              <w:szCs w:val="24"/>
              <w:lang w:val="en-US"/>
            </w:rPr>
            <w:t>[8]</w:t>
          </w:r>
          <w:r w:rsidRPr="00985692">
            <w:rPr>
              <w:sz w:val="24"/>
              <w:szCs w:val="24"/>
            </w:rPr>
            <w:fldChar w:fldCharType="end"/>
          </w:r>
        </w:sdtContent>
      </w:sdt>
      <w:r w:rsidRPr="00985692">
        <w:rPr>
          <w:color w:val="000000"/>
          <w:sz w:val="24"/>
          <w:szCs w:val="24"/>
          <w:lang w:val="en-US"/>
        </w:rPr>
        <w:t xml:space="preserve">. Whether the secretion accommodates insertion, resists displacement, and maintains contact thereafter depends on its viscoelastic response across timescales: the balance between elastic storage and viscous dissipation, and how that balance changes with deformation rate and strain amplitude, as in other soft adhesive systems </w:t>
      </w:r>
      <w:sdt>
        <w:sdtPr>
          <w:rPr>
            <w:sz w:val="24"/>
            <w:szCs w:val="24"/>
          </w:rPr>
          <w:tag w:val="CITATION InsuastiCruzE21"/>
          <w:id w:val="1817693856"/>
          <w:citation/>
        </w:sdtPr>
        <w:sdtContent>
          <w:r w:rsidRPr="00985692">
            <w:rPr>
              <w:sz w:val="24"/>
              <w:szCs w:val="24"/>
            </w:rPr>
            <w:fldChar w:fldCharType="begin"/>
          </w:r>
          <w:r w:rsidRPr="00985692">
            <w:rPr>
              <w:sz w:val="24"/>
              <w:szCs w:val="24"/>
              <w:lang w:val="en-US"/>
            </w:rPr>
            <w:instrText xml:space="preserve"> CITATION InsuastiCruzE21 \m LutzT22 \m HuangY15 \m AnneM12 \m CretonC03 \p 1 \l 1033 </w:instrText>
          </w:r>
          <w:r w:rsidRPr="00985692">
            <w:rPr>
              <w:sz w:val="24"/>
              <w:szCs w:val="24"/>
            </w:rPr>
            <w:fldChar w:fldCharType="separate"/>
          </w:r>
          <w:r w:rsidRPr="00985692">
            <w:rPr>
              <w:noProof/>
              <w:sz w:val="24"/>
              <w:szCs w:val="24"/>
              <w:lang w:val="en-US"/>
            </w:rPr>
            <w:t>[11], [12], [13], [14], [15]</w:t>
          </w:r>
          <w:r w:rsidRPr="00985692">
            <w:rPr>
              <w:sz w:val="24"/>
              <w:szCs w:val="24"/>
            </w:rPr>
            <w:fldChar w:fldCharType="end"/>
          </w:r>
        </w:sdtContent>
      </w:sdt>
      <w:r w:rsidRPr="00985692">
        <w:rPr>
          <w:color w:val="000000"/>
          <w:sz w:val="24"/>
          <w:szCs w:val="24"/>
          <w:lang w:val="en-US"/>
        </w:rPr>
        <w:t xml:space="preserve">. These properties are measurable through storage modulus (G′), loss modulus (G″), tan </w:t>
      </w:r>
      <w:r w:rsidRPr="00985692">
        <w:rPr>
          <w:color w:val="000000"/>
          <w:sz w:val="24"/>
          <w:szCs w:val="24"/>
        </w:rPr>
        <w:t>δ</w:t>
      </w:r>
      <w:r w:rsidRPr="00985692">
        <w:rPr>
          <w:color w:val="000000"/>
          <w:sz w:val="24"/>
          <w:szCs w:val="24"/>
          <w:lang w:val="en-US"/>
        </w:rPr>
        <w:t>, and their dependence on angular frequency (</w:t>
      </w:r>
      <w:r w:rsidRPr="00985692">
        <w:rPr>
          <w:color w:val="000000"/>
          <w:sz w:val="24"/>
          <w:szCs w:val="24"/>
        </w:rPr>
        <w:t>ω</w:t>
      </w:r>
      <w:r w:rsidRPr="00985692">
        <w:rPr>
          <w:color w:val="000000"/>
          <w:sz w:val="24"/>
          <w:szCs w:val="24"/>
          <w:lang w:val="en-US"/>
        </w:rPr>
        <w:t>) and strain amplitude (</w:t>
      </w:r>
      <w:r w:rsidRPr="00985692">
        <w:rPr>
          <w:color w:val="000000"/>
          <w:sz w:val="24"/>
          <w:szCs w:val="24"/>
        </w:rPr>
        <w:t>γ</w:t>
      </w:r>
      <w:r w:rsidRPr="00985692">
        <w:rPr>
          <w:color w:val="000000"/>
          <w:sz w:val="24"/>
          <w:szCs w:val="24"/>
          <w:lang w:val="en-US"/>
        </w:rPr>
        <w:t xml:space="preserve">₀), but such data have not previously been reported for orchid stigmatic secretions. Without them, functional interpretations of retention and hydration remain grounded mainly in anatomy and chemistry rather than material </w:t>
      </w:r>
      <w:proofErr w:type="spellStart"/>
      <w:r w:rsidRPr="00985692">
        <w:rPr>
          <w:color w:val="000000"/>
          <w:sz w:val="24"/>
          <w:szCs w:val="24"/>
          <w:lang w:val="en-US"/>
        </w:rPr>
        <w:t>behaviour</w:t>
      </w:r>
      <w:proofErr w:type="spellEnd"/>
      <w:r w:rsidRPr="00985692">
        <w:rPr>
          <w:color w:val="000000"/>
          <w:sz w:val="24"/>
          <w:szCs w:val="24"/>
          <w:lang w:val="en-US"/>
        </w:rPr>
        <w:t>.</w:t>
      </w:r>
    </w:p>
    <w:p w14:paraId="76D391AB"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The broader wet-stigma literature does not resolve this issue. Across angiosperms, wet stigmas are defined by the presence of a surface exudate rather than a dry pellicle </w:t>
      </w:r>
      <w:sdt>
        <w:sdtPr>
          <w:rPr>
            <w:sz w:val="24"/>
            <w:szCs w:val="24"/>
          </w:rPr>
          <w:tag w:val="CITATION HeslopHarrisonJ92"/>
          <w:id w:val="1433134921"/>
          <w:citation/>
        </w:sdtPr>
        <w:sdtContent>
          <w:r w:rsidRPr="00985692">
            <w:rPr>
              <w:sz w:val="24"/>
              <w:szCs w:val="24"/>
            </w:rPr>
            <w:fldChar w:fldCharType="begin"/>
          </w:r>
          <w:r w:rsidRPr="00985692">
            <w:rPr>
              <w:sz w:val="24"/>
              <w:szCs w:val="24"/>
              <w:lang w:val="en-US"/>
            </w:rPr>
            <w:instrText xml:space="preserve"> CITATION HeslopHarrisonJ92 \l 1033 </w:instrText>
          </w:r>
          <w:r w:rsidRPr="00985692">
            <w:rPr>
              <w:sz w:val="24"/>
              <w:szCs w:val="24"/>
            </w:rPr>
            <w:fldChar w:fldCharType="separate"/>
          </w:r>
          <w:r w:rsidRPr="00985692">
            <w:rPr>
              <w:noProof/>
              <w:sz w:val="24"/>
              <w:szCs w:val="24"/>
              <w:lang w:val="en-US"/>
            </w:rPr>
            <w:t>[4]</w:t>
          </w:r>
          <w:r w:rsidRPr="00985692">
            <w:rPr>
              <w:sz w:val="24"/>
              <w:szCs w:val="24"/>
            </w:rPr>
            <w:fldChar w:fldCharType="end"/>
          </w:r>
        </w:sdtContent>
      </w:sdt>
      <w:r w:rsidRPr="00985692">
        <w:rPr>
          <w:color w:val="000000"/>
          <w:sz w:val="24"/>
          <w:szCs w:val="24"/>
          <w:lang w:val="en-US"/>
        </w:rPr>
        <w:t xml:space="preserve">, and their chemistry has been studied extensively </w:t>
      </w:r>
      <w:sdt>
        <w:sdtPr>
          <w:rPr>
            <w:sz w:val="24"/>
            <w:szCs w:val="24"/>
          </w:rPr>
          <w:tag w:val="CITATION RejnJ13"/>
          <w:id w:val="1262558667"/>
          <w:citation/>
        </w:sdtPr>
        <w:sdtContent>
          <w:r w:rsidRPr="00985692">
            <w:rPr>
              <w:sz w:val="24"/>
              <w:szCs w:val="24"/>
            </w:rPr>
            <w:fldChar w:fldCharType="begin"/>
          </w:r>
          <w:r w:rsidRPr="00985692">
            <w:rPr>
              <w:sz w:val="24"/>
              <w:szCs w:val="24"/>
              <w:lang w:val="en-US"/>
            </w:rPr>
            <w:instrText xml:space="preserve"> CITATION RejnJ13 \m LauJ17 \m RejnJ14 \l 1033 </w:instrText>
          </w:r>
          <w:r w:rsidRPr="00985692">
            <w:rPr>
              <w:sz w:val="24"/>
              <w:szCs w:val="24"/>
            </w:rPr>
            <w:fldChar w:fldCharType="separate"/>
          </w:r>
          <w:r w:rsidRPr="00985692">
            <w:rPr>
              <w:noProof/>
              <w:sz w:val="24"/>
              <w:szCs w:val="24"/>
              <w:lang w:val="en-US"/>
            </w:rPr>
            <w:t>[16], [17], [18]</w:t>
          </w:r>
          <w:r w:rsidRPr="00985692">
            <w:rPr>
              <w:sz w:val="24"/>
              <w:szCs w:val="24"/>
            </w:rPr>
            <w:fldChar w:fldCharType="end"/>
          </w:r>
        </w:sdtContent>
      </w:sdt>
      <w:r w:rsidRPr="00985692">
        <w:rPr>
          <w:color w:val="000000"/>
          <w:sz w:val="24"/>
          <w:szCs w:val="24"/>
          <w:lang w:val="en-US"/>
        </w:rPr>
        <w:t xml:space="preserve">. Mechanical classification, however, has not been established. That distinction matters, because a predominantly viscous fluid will accommodate a deposited body differently from a gel-like soft material capable of storing elastic stress and resisting displacement under load </w:t>
      </w:r>
      <w:sdt>
        <w:sdtPr>
          <w:rPr>
            <w:sz w:val="24"/>
            <w:szCs w:val="24"/>
          </w:rPr>
          <w:tag w:val="CITATION DouglasJ18"/>
          <w:id w:val="1480921924"/>
          <w:citation/>
        </w:sdtPr>
        <w:sdtContent>
          <w:r w:rsidRPr="00985692">
            <w:rPr>
              <w:sz w:val="24"/>
              <w:szCs w:val="24"/>
            </w:rPr>
            <w:fldChar w:fldCharType="begin"/>
          </w:r>
          <w:r w:rsidRPr="00985692">
            <w:rPr>
              <w:sz w:val="24"/>
              <w:szCs w:val="24"/>
              <w:lang w:val="en-US"/>
            </w:rPr>
            <w:instrText xml:space="preserve"> CITATION DouglasJ18 \m HuangY15 \m VlietT88 \l 1033 </w:instrText>
          </w:r>
          <w:r w:rsidRPr="00985692">
            <w:rPr>
              <w:sz w:val="24"/>
              <w:szCs w:val="24"/>
            </w:rPr>
            <w:fldChar w:fldCharType="separate"/>
          </w:r>
          <w:r w:rsidRPr="00985692">
            <w:rPr>
              <w:noProof/>
              <w:sz w:val="24"/>
              <w:szCs w:val="24"/>
              <w:lang w:val="en-US"/>
            </w:rPr>
            <w:t>[13], [19], [20]</w:t>
          </w:r>
          <w:r w:rsidRPr="00985692">
            <w:rPr>
              <w:sz w:val="24"/>
              <w:szCs w:val="24"/>
            </w:rPr>
            <w:fldChar w:fldCharType="end"/>
          </w:r>
        </w:sdtContent>
      </w:sdt>
      <w:r w:rsidRPr="00985692">
        <w:rPr>
          <w:color w:val="000000"/>
          <w:sz w:val="24"/>
          <w:szCs w:val="24"/>
          <w:lang w:val="en-US"/>
        </w:rPr>
        <w:t xml:space="preserve">. Standard rheology is </w:t>
      </w:r>
      <w:r w:rsidRPr="00985692">
        <w:rPr>
          <w:color w:val="000000"/>
          <w:sz w:val="24"/>
          <w:szCs w:val="24"/>
          <w:lang w:val="en-US"/>
        </w:rPr>
        <w:lastRenderedPageBreak/>
        <w:t>impractical in most stigma systems because secretion volumes are extremely small, but epidendroid orchids are unusually tractable because their filled stigmatic cavities yield sufficient material from multiple flowers for bulk measurement.</w:t>
      </w:r>
    </w:p>
    <w:p w14:paraId="2D88381F"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A second motivation is that the secretion is often structurally non-homogeneous. Calder and Slater </w:t>
      </w:r>
      <w:sdt>
        <w:sdtPr>
          <w:rPr>
            <w:sz w:val="24"/>
            <w:szCs w:val="24"/>
          </w:rPr>
          <w:tag w:val="CITATION SlaterA90"/>
          <w:id w:val="677254314"/>
          <w:citation/>
        </w:sdtPr>
        <w:sdtContent>
          <w:r w:rsidRPr="00985692">
            <w:rPr>
              <w:sz w:val="24"/>
              <w:szCs w:val="24"/>
            </w:rPr>
            <w:fldChar w:fldCharType="begin"/>
          </w:r>
          <w:r w:rsidRPr="00985692">
            <w:rPr>
              <w:sz w:val="24"/>
              <w:szCs w:val="24"/>
              <w:lang w:val="en-US"/>
            </w:rPr>
            <w:instrText xml:space="preserve"> CITATION SlaterA90 \m CalderD85 \l 1033 </w:instrText>
          </w:r>
          <w:r w:rsidRPr="00985692">
            <w:rPr>
              <w:sz w:val="24"/>
              <w:szCs w:val="24"/>
            </w:rPr>
            <w:fldChar w:fldCharType="separate"/>
          </w:r>
          <w:r w:rsidRPr="00985692">
            <w:rPr>
              <w:noProof/>
              <w:sz w:val="24"/>
              <w:szCs w:val="24"/>
              <w:lang w:val="en-US"/>
            </w:rPr>
            <w:t>[5], [6]</w:t>
          </w:r>
          <w:r w:rsidRPr="00985692">
            <w:rPr>
              <w:sz w:val="24"/>
              <w:szCs w:val="24"/>
            </w:rPr>
            <w:fldChar w:fldCharType="end"/>
          </w:r>
        </w:sdtContent>
      </w:sdt>
      <w:r w:rsidRPr="00985692">
        <w:rPr>
          <w:color w:val="000000"/>
          <w:sz w:val="24"/>
          <w:szCs w:val="24"/>
          <w:lang w:val="en-US"/>
        </w:rPr>
        <w:t xml:space="preserve"> showed in </w:t>
      </w:r>
      <w:r w:rsidRPr="00985692">
        <w:rPr>
          <w:i/>
          <w:iCs/>
          <w:color w:val="000000"/>
          <w:sz w:val="24"/>
          <w:szCs w:val="24"/>
          <w:lang w:val="en-US"/>
        </w:rPr>
        <w:t xml:space="preserve">Dendrobium </w:t>
      </w:r>
      <w:proofErr w:type="spellStart"/>
      <w:r w:rsidRPr="00985692">
        <w:rPr>
          <w:i/>
          <w:iCs/>
          <w:color w:val="000000"/>
          <w:sz w:val="24"/>
          <w:szCs w:val="24"/>
          <w:lang w:val="en-US"/>
        </w:rPr>
        <w:t>speciosum</w:t>
      </w:r>
      <w:proofErr w:type="spellEnd"/>
      <w:r w:rsidRPr="00985692">
        <w:rPr>
          <w:color w:val="000000"/>
          <w:sz w:val="24"/>
          <w:szCs w:val="24"/>
          <w:lang w:val="en-US"/>
        </w:rPr>
        <w:t xml:space="preserve"> that detached, viable secretory cells are suspended within a continuous mucilaginous matrix rich in acidic polysaccharides and arabinogalactan proteins and distinguished this </w:t>
      </w:r>
      <w:proofErr w:type="spellStart"/>
      <w:r w:rsidRPr="00985692">
        <w:rPr>
          <w:color w:val="000000"/>
          <w:sz w:val="24"/>
          <w:szCs w:val="24"/>
          <w:lang w:val="en-US"/>
        </w:rPr>
        <w:t>WDc</w:t>
      </w:r>
      <w:proofErr w:type="spellEnd"/>
      <w:r w:rsidRPr="00985692">
        <w:rPr>
          <w:color w:val="000000"/>
          <w:sz w:val="24"/>
          <w:szCs w:val="24"/>
          <w:lang w:val="en-US"/>
        </w:rPr>
        <w:t xml:space="preserve"> architecture from the classical wet papillate category of Heslop-Harrison </w:t>
      </w:r>
      <w:sdt>
        <w:sdtPr>
          <w:rPr>
            <w:sz w:val="24"/>
            <w:szCs w:val="24"/>
          </w:rPr>
          <w:tag w:val="CITATION HeslopHarrisonJ92"/>
          <w:id w:val="529964898"/>
          <w:citation/>
        </w:sdtPr>
        <w:sdtContent>
          <w:r w:rsidRPr="00985692">
            <w:rPr>
              <w:sz w:val="24"/>
              <w:szCs w:val="24"/>
            </w:rPr>
            <w:fldChar w:fldCharType="begin"/>
          </w:r>
          <w:r w:rsidRPr="00985692">
            <w:rPr>
              <w:sz w:val="24"/>
              <w:szCs w:val="24"/>
              <w:lang w:val="en-US"/>
            </w:rPr>
            <w:instrText xml:space="preserve"> CITATION HeslopHarrisonJ92 \l 1033 </w:instrText>
          </w:r>
          <w:r w:rsidRPr="00985692">
            <w:rPr>
              <w:sz w:val="24"/>
              <w:szCs w:val="24"/>
            </w:rPr>
            <w:fldChar w:fldCharType="separate"/>
          </w:r>
          <w:r w:rsidRPr="00985692">
            <w:rPr>
              <w:noProof/>
              <w:sz w:val="24"/>
              <w:szCs w:val="24"/>
              <w:lang w:val="en-US"/>
            </w:rPr>
            <w:t>[4]</w:t>
          </w:r>
          <w:r w:rsidRPr="00985692">
            <w:rPr>
              <w:sz w:val="24"/>
              <w:szCs w:val="24"/>
            </w:rPr>
            <w:fldChar w:fldCharType="end"/>
          </w:r>
        </w:sdtContent>
      </w:sdt>
      <w:r w:rsidRPr="00985692">
        <w:rPr>
          <w:color w:val="000000"/>
          <w:sz w:val="24"/>
          <w:szCs w:val="24"/>
          <w:lang w:val="en-US"/>
        </w:rPr>
        <w:t xml:space="preserve">. Johansen </w:t>
      </w:r>
      <w:sdt>
        <w:sdtPr>
          <w:rPr>
            <w:sz w:val="24"/>
            <w:szCs w:val="24"/>
          </w:rPr>
          <w:tag w:val="CITATION JohansenB90"/>
          <w:id w:val="1978921468"/>
          <w:citation/>
        </w:sdtPr>
        <w:sdtContent>
          <w:r w:rsidRPr="00985692">
            <w:rPr>
              <w:sz w:val="24"/>
              <w:szCs w:val="24"/>
            </w:rPr>
            <w:fldChar w:fldCharType="begin"/>
          </w:r>
          <w:r w:rsidRPr="00985692">
            <w:rPr>
              <w:sz w:val="24"/>
              <w:szCs w:val="24"/>
              <w:lang w:val="en-US"/>
            </w:rPr>
            <w:instrText xml:space="preserve"> CITATION JohansenB90 \l 1033 </w:instrText>
          </w:r>
          <w:r w:rsidRPr="00985692">
            <w:rPr>
              <w:sz w:val="24"/>
              <w:szCs w:val="24"/>
            </w:rPr>
            <w:fldChar w:fldCharType="separate"/>
          </w:r>
          <w:r w:rsidRPr="00985692">
            <w:rPr>
              <w:noProof/>
              <w:sz w:val="24"/>
              <w:szCs w:val="24"/>
              <w:lang w:val="en-US"/>
            </w:rPr>
            <w:t>[7]</w:t>
          </w:r>
          <w:r w:rsidRPr="00985692">
            <w:rPr>
              <w:sz w:val="24"/>
              <w:szCs w:val="24"/>
            </w:rPr>
            <w:fldChar w:fldCharType="end"/>
          </w:r>
        </w:sdtContent>
      </w:sdt>
      <w:r w:rsidRPr="00985692">
        <w:rPr>
          <w:color w:val="000000"/>
          <w:sz w:val="24"/>
          <w:szCs w:val="24"/>
          <w:lang w:val="en-US"/>
        </w:rPr>
        <w:t xml:space="preserve"> later termed these cells </w:t>
      </w:r>
      <w:proofErr w:type="spellStart"/>
      <w:r w:rsidRPr="00985692">
        <w:rPr>
          <w:color w:val="000000"/>
          <w:sz w:val="24"/>
          <w:szCs w:val="24"/>
          <w:lang w:val="en-US"/>
        </w:rPr>
        <w:t>eleutherocytes</w:t>
      </w:r>
      <w:proofErr w:type="spellEnd"/>
      <w:r w:rsidRPr="00985692">
        <w:rPr>
          <w:color w:val="000000"/>
          <w:sz w:val="24"/>
          <w:szCs w:val="24"/>
          <w:lang w:val="en-US"/>
        </w:rPr>
        <w:t xml:space="preserve"> and showed that they remain metabolically active and responsive to pollination status. Because these cells contribute to secretion through </w:t>
      </w:r>
      <w:proofErr w:type="spellStart"/>
      <w:r w:rsidRPr="00985692">
        <w:rPr>
          <w:color w:val="000000"/>
          <w:sz w:val="24"/>
          <w:szCs w:val="24"/>
          <w:lang w:val="en-US"/>
        </w:rPr>
        <w:t>granulocrine</w:t>
      </w:r>
      <w:proofErr w:type="spellEnd"/>
      <w:r w:rsidRPr="00985692">
        <w:rPr>
          <w:color w:val="000000"/>
          <w:sz w:val="24"/>
          <w:szCs w:val="24"/>
          <w:lang w:val="en-US"/>
        </w:rPr>
        <w:t xml:space="preserve"> release [6], the stigmatic material is better viewed as a cell–matrix system than as a simple extracellular exudate. Related </w:t>
      </w:r>
      <w:proofErr w:type="spellStart"/>
      <w:r w:rsidRPr="00985692">
        <w:rPr>
          <w:color w:val="000000"/>
          <w:sz w:val="24"/>
          <w:szCs w:val="24"/>
          <w:lang w:val="en-US"/>
        </w:rPr>
        <w:t>WDc</w:t>
      </w:r>
      <w:proofErr w:type="spellEnd"/>
      <w:r w:rsidRPr="00985692">
        <w:rPr>
          <w:color w:val="000000"/>
          <w:sz w:val="24"/>
          <w:szCs w:val="24"/>
          <w:lang w:val="en-US"/>
        </w:rPr>
        <w:t xml:space="preserve"> or </w:t>
      </w:r>
      <w:proofErr w:type="spellStart"/>
      <w:r w:rsidRPr="00985692">
        <w:rPr>
          <w:color w:val="000000"/>
          <w:sz w:val="24"/>
          <w:szCs w:val="24"/>
          <w:lang w:val="en-US"/>
        </w:rPr>
        <w:t>WDc</w:t>
      </w:r>
      <w:proofErr w:type="spellEnd"/>
      <w:r w:rsidRPr="00985692">
        <w:rPr>
          <w:color w:val="000000"/>
          <w:sz w:val="24"/>
          <w:szCs w:val="24"/>
          <w:lang w:val="en-US"/>
        </w:rPr>
        <w:t xml:space="preserve">-like </w:t>
      </w:r>
      <w:proofErr w:type="spellStart"/>
      <w:r w:rsidRPr="00985692">
        <w:rPr>
          <w:color w:val="000000"/>
          <w:sz w:val="24"/>
          <w:szCs w:val="24"/>
          <w:lang w:val="en-US"/>
        </w:rPr>
        <w:t>organisations</w:t>
      </w:r>
      <w:proofErr w:type="spellEnd"/>
      <w:r w:rsidRPr="00985692">
        <w:rPr>
          <w:color w:val="000000"/>
          <w:sz w:val="24"/>
          <w:szCs w:val="24"/>
          <w:lang w:val="en-US"/>
        </w:rPr>
        <w:t xml:space="preserve"> have since been reported in other orchid taxa, including </w:t>
      </w:r>
      <w:proofErr w:type="spellStart"/>
      <w:r w:rsidRPr="00985692">
        <w:rPr>
          <w:i/>
          <w:iCs/>
          <w:color w:val="000000"/>
          <w:sz w:val="24"/>
          <w:szCs w:val="24"/>
          <w:lang w:val="en-US"/>
        </w:rPr>
        <w:t>Rodriguezia</w:t>
      </w:r>
      <w:proofErr w:type="spellEnd"/>
      <w:r w:rsidRPr="00985692">
        <w:rPr>
          <w:i/>
          <w:iCs/>
          <w:color w:val="000000"/>
          <w:sz w:val="24"/>
          <w:szCs w:val="24"/>
          <w:lang w:val="en-US"/>
        </w:rPr>
        <w:t xml:space="preserve">, </w:t>
      </w:r>
      <w:proofErr w:type="spellStart"/>
      <w:r w:rsidRPr="00985692">
        <w:rPr>
          <w:i/>
          <w:iCs/>
          <w:color w:val="000000"/>
          <w:sz w:val="24"/>
          <w:szCs w:val="24"/>
          <w:lang w:val="en-US"/>
        </w:rPr>
        <w:t>Cephalanthera</w:t>
      </w:r>
      <w:proofErr w:type="spellEnd"/>
      <w:r w:rsidRPr="00985692">
        <w:rPr>
          <w:color w:val="000000"/>
          <w:sz w:val="24"/>
          <w:szCs w:val="24"/>
          <w:lang w:val="en-US"/>
        </w:rPr>
        <w:t xml:space="preserve"> and several </w:t>
      </w:r>
      <w:proofErr w:type="spellStart"/>
      <w:r w:rsidRPr="00985692">
        <w:rPr>
          <w:color w:val="000000"/>
          <w:sz w:val="24"/>
          <w:szCs w:val="24"/>
          <w:lang w:val="en-US"/>
        </w:rPr>
        <w:t>Pleurothallidinae</w:t>
      </w:r>
      <w:proofErr w:type="spellEnd"/>
      <w:r w:rsidRPr="00985692">
        <w:rPr>
          <w:color w:val="000000"/>
          <w:sz w:val="24"/>
          <w:szCs w:val="24"/>
          <w:lang w:val="en-US"/>
        </w:rPr>
        <w:t xml:space="preserve"> </w:t>
      </w:r>
      <w:sdt>
        <w:sdtPr>
          <w:rPr>
            <w:sz w:val="24"/>
            <w:szCs w:val="24"/>
          </w:rPr>
          <w:tag w:val="CITATION GerlachG22"/>
          <w:id w:val="963562033"/>
          <w:citation/>
        </w:sdtPr>
        <w:sdtContent>
          <w:r w:rsidRPr="00985692">
            <w:rPr>
              <w:sz w:val="24"/>
              <w:szCs w:val="24"/>
            </w:rPr>
            <w:fldChar w:fldCharType="begin"/>
          </w:r>
          <w:r w:rsidRPr="00985692">
            <w:rPr>
              <w:sz w:val="24"/>
              <w:szCs w:val="24"/>
              <w:lang w:val="en-US"/>
            </w:rPr>
            <w:instrText xml:space="preserve"> CITATION GerlachG22 \l 1033 </w:instrText>
          </w:r>
          <w:r w:rsidRPr="00985692">
            <w:rPr>
              <w:sz w:val="24"/>
              <w:szCs w:val="24"/>
            </w:rPr>
            <w:fldChar w:fldCharType="separate"/>
          </w:r>
          <w:r w:rsidRPr="00985692">
            <w:rPr>
              <w:noProof/>
              <w:sz w:val="24"/>
              <w:szCs w:val="24"/>
              <w:lang w:val="en-US"/>
            </w:rPr>
            <w:t>[8]</w:t>
          </w:r>
          <w:r w:rsidRPr="00985692">
            <w:rPr>
              <w:sz w:val="24"/>
              <w:szCs w:val="24"/>
            </w:rPr>
            <w:fldChar w:fldCharType="end"/>
          </w:r>
        </w:sdtContent>
      </w:sdt>
      <w:r w:rsidRPr="00985692">
        <w:rPr>
          <w:color w:val="000000"/>
          <w:sz w:val="24"/>
          <w:szCs w:val="24"/>
          <w:lang w:val="en-US"/>
        </w:rPr>
        <w:t xml:space="preserve">, </w:t>
      </w:r>
      <w:sdt>
        <w:sdtPr>
          <w:rPr>
            <w:sz w:val="24"/>
            <w:szCs w:val="24"/>
          </w:rPr>
          <w:tag w:val="CITATION PrutschJ00"/>
          <w:id w:val="1845897620"/>
          <w:citation/>
        </w:sdtPr>
        <w:sdtContent>
          <w:r w:rsidRPr="00985692">
            <w:rPr>
              <w:sz w:val="24"/>
              <w:szCs w:val="24"/>
            </w:rPr>
            <w:fldChar w:fldCharType="begin"/>
          </w:r>
          <w:r w:rsidRPr="00985692">
            <w:rPr>
              <w:sz w:val="24"/>
              <w:szCs w:val="24"/>
              <w:lang w:val="en-US"/>
            </w:rPr>
            <w:instrText xml:space="preserve"> CITATION PrutschJ00 \m LeitoC10 \m AlmeidaA19 \m LeitoC08 \l 1033 </w:instrText>
          </w:r>
          <w:r w:rsidRPr="00985692">
            <w:rPr>
              <w:sz w:val="24"/>
              <w:szCs w:val="24"/>
            </w:rPr>
            <w:fldChar w:fldCharType="separate"/>
          </w:r>
          <w:r w:rsidRPr="00985692">
            <w:rPr>
              <w:noProof/>
              <w:sz w:val="24"/>
              <w:szCs w:val="24"/>
              <w:lang w:val="en-US"/>
            </w:rPr>
            <w:t>[21], [22], [23], [24]</w:t>
          </w:r>
          <w:r w:rsidRPr="00985692">
            <w:rPr>
              <w:sz w:val="24"/>
              <w:szCs w:val="24"/>
            </w:rPr>
            <w:fldChar w:fldCharType="end"/>
          </w:r>
        </w:sdtContent>
      </w:sdt>
      <w:r w:rsidRPr="00985692">
        <w:rPr>
          <w:color w:val="000000"/>
          <w:sz w:val="24"/>
          <w:szCs w:val="24"/>
          <w:lang w:val="en-US"/>
        </w:rPr>
        <w:t xml:space="preserve">, suggesting that </w:t>
      </w:r>
      <w:proofErr w:type="spellStart"/>
      <w:r w:rsidRPr="00985692">
        <w:rPr>
          <w:color w:val="000000"/>
          <w:sz w:val="24"/>
          <w:szCs w:val="24"/>
          <w:lang w:val="en-US"/>
        </w:rPr>
        <w:t>eleutherocyte</w:t>
      </w:r>
      <w:proofErr w:type="spellEnd"/>
      <w:r w:rsidRPr="00985692">
        <w:rPr>
          <w:color w:val="000000"/>
          <w:sz w:val="24"/>
          <w:szCs w:val="24"/>
          <w:lang w:val="en-US"/>
        </w:rPr>
        <w:t>-bearing secretions may be more widespread than previously appreciated. However, this literature remains largely anatomical and histochemical. It has not established how suspended cells relate to bulk mechanics, whether they influence yielding or frequency dependence, or how broadly this composite architecture extends across sampled epidendroid genera.</w:t>
      </w:r>
    </w:p>
    <w:p w14:paraId="5DDDBF6C"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Here we address that gap using oscillatory shear rheology, creep-recovery testing, and </w:t>
      </w:r>
      <w:proofErr w:type="spellStart"/>
      <w:r w:rsidRPr="00985692">
        <w:rPr>
          <w:color w:val="000000"/>
          <w:sz w:val="24"/>
          <w:szCs w:val="24"/>
          <w:lang w:val="en-US"/>
        </w:rPr>
        <w:t>polarised</w:t>
      </w:r>
      <w:proofErr w:type="spellEnd"/>
      <w:r w:rsidRPr="00985692">
        <w:rPr>
          <w:color w:val="000000"/>
          <w:sz w:val="24"/>
          <w:szCs w:val="24"/>
          <w:lang w:val="en-US"/>
        </w:rPr>
        <w:t xml:space="preserve">-light microscopy on stigmatic secretions from commercially cultivated hybrids representing five epidendroid genera, with microscopy extended to nine. We ask three questions. First, is the secretion better classified as a viscoelastic material than as a simple viscous fluid, and over what ranges of timescale and deformation? Second, is an </w:t>
      </w:r>
      <w:proofErr w:type="spellStart"/>
      <w:r w:rsidRPr="00985692">
        <w:rPr>
          <w:color w:val="000000"/>
          <w:sz w:val="24"/>
          <w:szCs w:val="24"/>
          <w:lang w:val="en-US"/>
        </w:rPr>
        <w:t>eleutherocyte</w:t>
      </w:r>
      <w:proofErr w:type="spellEnd"/>
      <w:r w:rsidRPr="00985692">
        <w:rPr>
          <w:color w:val="000000"/>
          <w:sz w:val="24"/>
          <w:szCs w:val="24"/>
          <w:lang w:val="en-US"/>
        </w:rPr>
        <w:t xml:space="preserve">-containing cell-matrix architecture supported across sampled genera, and does variation in cellular loading coincide with measurable mechanical differences? Third, what do the </w:t>
      </w:r>
      <w:r w:rsidRPr="00985692">
        <w:rPr>
          <w:color w:val="000000"/>
          <w:sz w:val="24"/>
          <w:szCs w:val="24"/>
          <w:lang w:val="en-US"/>
        </w:rPr>
        <w:lastRenderedPageBreak/>
        <w:t>measured material properties imply, conservatively and as testable predictions, for the mechanics of pollinarium capture and retention? By framing orchid stigmatic secretion as a soft matrix-cell material, we complement existing anatomical and chemical descriptions with quantitative criteria for its function during pollination.</w:t>
      </w:r>
    </w:p>
    <w:p w14:paraId="1F057AFD" w14:textId="77777777" w:rsidR="00927103" w:rsidRPr="00985692" w:rsidRDefault="00000000" w:rsidP="00985692">
      <w:pPr>
        <w:spacing w:line="480" w:lineRule="auto"/>
        <w:jc w:val="both"/>
        <w:rPr>
          <w:sz w:val="24"/>
          <w:szCs w:val="24"/>
          <w:lang w:val="en-US"/>
        </w:rPr>
      </w:pPr>
      <w:r w:rsidRPr="00985692">
        <w:rPr>
          <w:b/>
          <w:bCs/>
          <w:color w:val="000000"/>
          <w:sz w:val="24"/>
          <w:szCs w:val="24"/>
          <w:lang w:val="en-US"/>
        </w:rPr>
        <w:t>Materials and Methods</w:t>
      </w:r>
    </w:p>
    <w:p w14:paraId="304BECD7" w14:textId="77777777" w:rsidR="00927103" w:rsidRPr="00985692" w:rsidRDefault="00000000" w:rsidP="00985692">
      <w:pPr>
        <w:pStyle w:val="Ttulo2"/>
        <w:spacing w:line="480" w:lineRule="auto"/>
        <w:jc w:val="both"/>
        <w:rPr>
          <w:sz w:val="24"/>
          <w:szCs w:val="24"/>
          <w:lang w:val="en-US"/>
        </w:rPr>
      </w:pPr>
      <w:r w:rsidRPr="00985692">
        <w:rPr>
          <w:i/>
          <w:iCs/>
          <w:color w:val="000000"/>
          <w:sz w:val="24"/>
          <w:szCs w:val="24"/>
          <w:lang w:val="en-US"/>
        </w:rPr>
        <w:t>Plant material</w:t>
      </w:r>
    </w:p>
    <w:p w14:paraId="6BC9BF08"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Fresh flowers of commercially cultivated hybrid orchids were obtained from nurseries and flower shops in the Tokyo metropolitan area, stored at 4 °C after cutting, and used within 4 days. Only flowers with yellow, undecayed pollinia, taken to indicate receptivity, were used. Genera, measurements performed, and specimen counts are </w:t>
      </w:r>
      <w:proofErr w:type="spellStart"/>
      <w:r w:rsidRPr="00985692">
        <w:rPr>
          <w:color w:val="000000"/>
          <w:sz w:val="24"/>
          <w:szCs w:val="24"/>
          <w:lang w:val="en-US"/>
        </w:rPr>
        <w:t>summarised</w:t>
      </w:r>
      <w:proofErr w:type="spellEnd"/>
      <w:r w:rsidRPr="00985692">
        <w:rPr>
          <w:color w:val="000000"/>
          <w:sz w:val="24"/>
          <w:szCs w:val="24"/>
          <w:lang w:val="en-US"/>
        </w:rPr>
        <w:t xml:space="preserve"> in Table 1. For rheology, biological material was pooled from 9–22 flowers of the same hybrid per run to obtain sufficient volume for the 10 mm parallel-plate geometry. The rheological unit </w:t>
      </w:r>
      <w:proofErr w:type="spellStart"/>
      <w:r w:rsidRPr="00985692">
        <w:rPr>
          <w:color w:val="000000"/>
          <w:sz w:val="24"/>
          <w:szCs w:val="24"/>
          <w:lang w:val="en-US"/>
        </w:rPr>
        <w:t>analysed</w:t>
      </w:r>
      <w:proofErr w:type="spellEnd"/>
      <w:r w:rsidRPr="00985692">
        <w:rPr>
          <w:color w:val="000000"/>
          <w:sz w:val="24"/>
          <w:szCs w:val="24"/>
          <w:lang w:val="en-US"/>
        </w:rPr>
        <w:t xml:space="preserve"> is therefore a pooled run from one sampled hybrid/specimen set, not an individual flower, and comparative statements are correspondingly restricted to the sampled material.</w:t>
      </w:r>
      <w:r w:rsidRPr="00985692">
        <w:rPr>
          <w:b/>
          <w:bCs/>
          <w:color w:val="000000"/>
          <w:sz w:val="24"/>
          <w:szCs w:val="24"/>
          <w:lang w:val="en-US"/>
        </w:rPr>
        <w:t xml:space="preserve"> </w:t>
      </w:r>
    </w:p>
    <w:p w14:paraId="35B28853" w14:textId="77777777" w:rsidR="00927103" w:rsidRPr="00985692" w:rsidRDefault="00000000" w:rsidP="00985692">
      <w:pPr>
        <w:spacing w:line="480" w:lineRule="auto"/>
        <w:jc w:val="both"/>
        <w:rPr>
          <w:sz w:val="24"/>
          <w:szCs w:val="24"/>
          <w:lang w:val="en-US"/>
        </w:rPr>
      </w:pPr>
      <w:r w:rsidRPr="00985692">
        <w:rPr>
          <w:b/>
          <w:bCs/>
          <w:color w:val="000000"/>
          <w:sz w:val="24"/>
          <w:szCs w:val="24"/>
          <w:lang w:val="en-US"/>
        </w:rPr>
        <w:t>Table 1.</w:t>
      </w:r>
      <w:r w:rsidRPr="00985692">
        <w:rPr>
          <w:color w:val="000000"/>
          <w:sz w:val="24"/>
          <w:szCs w:val="24"/>
          <w:lang w:val="en-US"/>
        </w:rPr>
        <w:t xml:space="preserve"> Genera, measurements performed, and sample sizes.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660"/>
        <w:gridCol w:w="1790"/>
        <w:gridCol w:w="1220"/>
        <w:gridCol w:w="957"/>
        <w:gridCol w:w="1985"/>
      </w:tblGrid>
      <w:tr w:rsidR="00927103" w:rsidRPr="00985692" w14:paraId="7172BD30" w14:textId="77777777" w:rsidTr="00985692">
        <w:tc>
          <w:tcPr>
            <w:tcW w:w="0" w:type="auto"/>
          </w:tcPr>
          <w:p w14:paraId="1D2499B8" w14:textId="77777777" w:rsidR="00927103" w:rsidRPr="00985692" w:rsidRDefault="00000000" w:rsidP="00985692">
            <w:pPr>
              <w:spacing w:line="480" w:lineRule="auto"/>
              <w:jc w:val="both"/>
              <w:rPr>
                <w:sz w:val="24"/>
                <w:szCs w:val="24"/>
              </w:rPr>
            </w:pPr>
            <w:r w:rsidRPr="00985692">
              <w:rPr>
                <w:b/>
                <w:bCs/>
                <w:color w:val="000000"/>
                <w:sz w:val="24"/>
                <w:szCs w:val="24"/>
              </w:rPr>
              <w:t>Genus</w:t>
            </w:r>
          </w:p>
        </w:tc>
        <w:tc>
          <w:tcPr>
            <w:tcW w:w="0" w:type="auto"/>
          </w:tcPr>
          <w:p w14:paraId="2029D8D9" w14:textId="77777777" w:rsidR="00927103" w:rsidRPr="00985692" w:rsidRDefault="00000000" w:rsidP="00985692">
            <w:pPr>
              <w:spacing w:line="480" w:lineRule="auto"/>
              <w:jc w:val="both"/>
              <w:rPr>
                <w:sz w:val="24"/>
                <w:szCs w:val="24"/>
              </w:rPr>
            </w:pPr>
            <w:proofErr w:type="spellStart"/>
            <w:r w:rsidRPr="00985692">
              <w:rPr>
                <w:b/>
                <w:bCs/>
                <w:color w:val="000000"/>
                <w:sz w:val="24"/>
                <w:szCs w:val="24"/>
              </w:rPr>
              <w:t>Subtribe</w:t>
            </w:r>
            <w:proofErr w:type="spellEnd"/>
          </w:p>
        </w:tc>
        <w:tc>
          <w:tcPr>
            <w:tcW w:w="0" w:type="auto"/>
          </w:tcPr>
          <w:p w14:paraId="0070CEBC" w14:textId="77777777" w:rsidR="00927103" w:rsidRPr="00985692" w:rsidRDefault="00000000" w:rsidP="00985692">
            <w:pPr>
              <w:spacing w:line="480" w:lineRule="auto"/>
              <w:jc w:val="both"/>
              <w:rPr>
                <w:sz w:val="24"/>
                <w:szCs w:val="24"/>
              </w:rPr>
            </w:pPr>
            <w:proofErr w:type="spellStart"/>
            <w:r w:rsidRPr="00985692">
              <w:rPr>
                <w:b/>
                <w:bCs/>
                <w:color w:val="000000"/>
                <w:sz w:val="24"/>
                <w:szCs w:val="24"/>
              </w:rPr>
              <w:t>Rheology</w:t>
            </w:r>
            <w:proofErr w:type="spellEnd"/>
            <w:r w:rsidRPr="00985692">
              <w:rPr>
                <w:b/>
                <w:bCs/>
                <w:color w:val="000000"/>
                <w:sz w:val="24"/>
                <w:szCs w:val="24"/>
              </w:rPr>
              <w:t xml:space="preserve"> </w:t>
            </w:r>
            <w:proofErr w:type="spellStart"/>
            <w:r w:rsidRPr="00985692">
              <w:rPr>
                <w:b/>
                <w:bCs/>
                <w:color w:val="000000"/>
                <w:sz w:val="24"/>
                <w:szCs w:val="24"/>
              </w:rPr>
              <w:t>specimens</w:t>
            </w:r>
            <w:proofErr w:type="spellEnd"/>
          </w:p>
        </w:tc>
        <w:tc>
          <w:tcPr>
            <w:tcW w:w="1220" w:type="dxa"/>
          </w:tcPr>
          <w:p w14:paraId="02B7A3DE" w14:textId="77777777" w:rsidR="00927103" w:rsidRPr="00985692" w:rsidRDefault="00000000" w:rsidP="00985692">
            <w:pPr>
              <w:spacing w:line="480" w:lineRule="auto"/>
              <w:jc w:val="both"/>
              <w:rPr>
                <w:sz w:val="24"/>
                <w:szCs w:val="24"/>
              </w:rPr>
            </w:pPr>
            <w:proofErr w:type="spellStart"/>
            <w:r w:rsidRPr="00985692">
              <w:rPr>
                <w:b/>
                <w:bCs/>
                <w:color w:val="000000"/>
                <w:sz w:val="24"/>
                <w:szCs w:val="24"/>
              </w:rPr>
              <w:t>Microscopy</w:t>
            </w:r>
            <w:proofErr w:type="spellEnd"/>
            <w:r w:rsidRPr="00985692">
              <w:rPr>
                <w:b/>
                <w:bCs/>
                <w:color w:val="000000"/>
                <w:sz w:val="24"/>
                <w:szCs w:val="24"/>
              </w:rPr>
              <w:t xml:space="preserve"> </w:t>
            </w:r>
            <w:proofErr w:type="spellStart"/>
            <w:r w:rsidRPr="00985692">
              <w:rPr>
                <w:b/>
                <w:bCs/>
                <w:color w:val="000000"/>
                <w:sz w:val="24"/>
                <w:szCs w:val="24"/>
              </w:rPr>
              <w:t>specimens</w:t>
            </w:r>
            <w:proofErr w:type="spellEnd"/>
          </w:p>
        </w:tc>
        <w:tc>
          <w:tcPr>
            <w:tcW w:w="957" w:type="dxa"/>
          </w:tcPr>
          <w:p w14:paraId="5A163D83" w14:textId="77777777" w:rsidR="00927103" w:rsidRPr="00985692" w:rsidRDefault="00000000" w:rsidP="00985692">
            <w:pPr>
              <w:spacing w:line="480" w:lineRule="auto"/>
              <w:jc w:val="both"/>
              <w:rPr>
                <w:sz w:val="24"/>
                <w:szCs w:val="24"/>
              </w:rPr>
            </w:pPr>
            <w:r w:rsidRPr="00985692">
              <w:rPr>
                <w:b/>
                <w:bCs/>
                <w:color w:val="000000"/>
                <w:sz w:val="24"/>
                <w:szCs w:val="24"/>
              </w:rPr>
              <w:t xml:space="preserve">Water </w:t>
            </w:r>
            <w:proofErr w:type="spellStart"/>
            <w:r w:rsidRPr="00985692">
              <w:rPr>
                <w:b/>
                <w:bCs/>
                <w:color w:val="000000"/>
                <w:sz w:val="24"/>
                <w:szCs w:val="24"/>
              </w:rPr>
              <w:t>content</w:t>
            </w:r>
            <w:proofErr w:type="spellEnd"/>
            <w:r w:rsidRPr="00985692">
              <w:rPr>
                <w:b/>
                <w:bCs/>
                <w:color w:val="000000"/>
                <w:sz w:val="24"/>
                <w:szCs w:val="24"/>
              </w:rPr>
              <w:t xml:space="preserve"> (%)</w:t>
            </w:r>
          </w:p>
        </w:tc>
        <w:tc>
          <w:tcPr>
            <w:tcW w:w="1985" w:type="dxa"/>
          </w:tcPr>
          <w:p w14:paraId="2242A2F8" w14:textId="77777777" w:rsidR="00927103" w:rsidRPr="00985692" w:rsidRDefault="00000000" w:rsidP="00985692">
            <w:pPr>
              <w:spacing w:line="480" w:lineRule="auto"/>
              <w:jc w:val="both"/>
              <w:rPr>
                <w:sz w:val="24"/>
                <w:szCs w:val="24"/>
              </w:rPr>
            </w:pPr>
            <w:r w:rsidRPr="00985692">
              <w:rPr>
                <w:b/>
                <w:bCs/>
                <w:color w:val="000000"/>
                <w:sz w:val="24"/>
                <w:szCs w:val="24"/>
              </w:rPr>
              <w:t xml:space="preserve">Flowers </w:t>
            </w:r>
            <w:proofErr w:type="gramStart"/>
            <w:r w:rsidRPr="00985692">
              <w:rPr>
                <w:b/>
                <w:bCs/>
                <w:color w:val="000000"/>
                <w:sz w:val="24"/>
                <w:szCs w:val="24"/>
              </w:rPr>
              <w:t>per run</w:t>
            </w:r>
            <w:proofErr w:type="gramEnd"/>
          </w:p>
        </w:tc>
      </w:tr>
      <w:tr w:rsidR="00927103" w:rsidRPr="00985692" w14:paraId="7FFD3685" w14:textId="77777777" w:rsidTr="00985692">
        <w:tc>
          <w:tcPr>
            <w:tcW w:w="0" w:type="auto"/>
          </w:tcPr>
          <w:p w14:paraId="59D0C403" w14:textId="77777777" w:rsidR="00927103" w:rsidRPr="00985692" w:rsidRDefault="00000000" w:rsidP="00985692">
            <w:pPr>
              <w:spacing w:line="480" w:lineRule="auto"/>
              <w:jc w:val="both"/>
              <w:rPr>
                <w:sz w:val="24"/>
                <w:szCs w:val="24"/>
              </w:rPr>
            </w:pPr>
            <w:proofErr w:type="spellStart"/>
            <w:r w:rsidRPr="00985692">
              <w:rPr>
                <w:i/>
                <w:iCs/>
                <w:color w:val="000000"/>
                <w:sz w:val="24"/>
                <w:szCs w:val="24"/>
              </w:rPr>
              <w:t>Cymbidium</w:t>
            </w:r>
            <w:proofErr w:type="spellEnd"/>
          </w:p>
        </w:tc>
        <w:tc>
          <w:tcPr>
            <w:tcW w:w="0" w:type="auto"/>
          </w:tcPr>
          <w:p w14:paraId="38FC7E62" w14:textId="77777777" w:rsidR="00927103" w:rsidRPr="00985692" w:rsidRDefault="00000000" w:rsidP="00985692">
            <w:pPr>
              <w:spacing w:line="480" w:lineRule="auto"/>
              <w:jc w:val="both"/>
              <w:rPr>
                <w:sz w:val="24"/>
                <w:szCs w:val="24"/>
              </w:rPr>
            </w:pPr>
            <w:proofErr w:type="spellStart"/>
            <w:r w:rsidRPr="00985692">
              <w:rPr>
                <w:color w:val="000000"/>
                <w:sz w:val="24"/>
                <w:szCs w:val="24"/>
              </w:rPr>
              <w:t>Cymbidiinae</w:t>
            </w:r>
            <w:proofErr w:type="spellEnd"/>
          </w:p>
        </w:tc>
        <w:tc>
          <w:tcPr>
            <w:tcW w:w="0" w:type="auto"/>
          </w:tcPr>
          <w:p w14:paraId="49894088" w14:textId="77777777" w:rsidR="00927103" w:rsidRPr="00985692" w:rsidRDefault="00000000" w:rsidP="00985692">
            <w:pPr>
              <w:spacing w:line="480" w:lineRule="auto"/>
              <w:jc w:val="both"/>
              <w:rPr>
                <w:sz w:val="24"/>
                <w:szCs w:val="24"/>
              </w:rPr>
            </w:pPr>
            <w:r w:rsidRPr="00985692">
              <w:rPr>
                <w:color w:val="000000"/>
                <w:sz w:val="24"/>
                <w:szCs w:val="24"/>
              </w:rPr>
              <w:t>2</w:t>
            </w:r>
          </w:p>
        </w:tc>
        <w:tc>
          <w:tcPr>
            <w:tcW w:w="1220" w:type="dxa"/>
          </w:tcPr>
          <w:p w14:paraId="317D6D76" w14:textId="77777777" w:rsidR="00927103" w:rsidRPr="00985692" w:rsidRDefault="00000000" w:rsidP="00985692">
            <w:pPr>
              <w:spacing w:line="480" w:lineRule="auto"/>
              <w:jc w:val="both"/>
              <w:rPr>
                <w:sz w:val="24"/>
                <w:szCs w:val="24"/>
              </w:rPr>
            </w:pPr>
            <w:r w:rsidRPr="00985692">
              <w:rPr>
                <w:color w:val="000000"/>
                <w:sz w:val="24"/>
                <w:szCs w:val="24"/>
              </w:rPr>
              <w:t>3</w:t>
            </w:r>
          </w:p>
        </w:tc>
        <w:tc>
          <w:tcPr>
            <w:tcW w:w="957" w:type="dxa"/>
          </w:tcPr>
          <w:p w14:paraId="33DD095B" w14:textId="77777777" w:rsidR="00927103" w:rsidRPr="00985692" w:rsidRDefault="00000000" w:rsidP="00985692">
            <w:pPr>
              <w:spacing w:line="480" w:lineRule="auto"/>
              <w:jc w:val="both"/>
              <w:rPr>
                <w:sz w:val="24"/>
                <w:szCs w:val="24"/>
              </w:rPr>
            </w:pPr>
            <w:r w:rsidRPr="00985692">
              <w:rPr>
                <w:rFonts w:ascii="Segoe UI Symbol" w:hAnsi="Segoe UI Symbol" w:cs="Segoe UI Symbol"/>
                <w:color w:val="000000"/>
                <w:sz w:val="24"/>
                <w:szCs w:val="24"/>
              </w:rPr>
              <w:t>✓</w:t>
            </w:r>
          </w:p>
        </w:tc>
        <w:tc>
          <w:tcPr>
            <w:tcW w:w="1985" w:type="dxa"/>
          </w:tcPr>
          <w:p w14:paraId="41BCB875" w14:textId="77777777" w:rsidR="00927103" w:rsidRPr="00985692" w:rsidRDefault="00000000" w:rsidP="00985692">
            <w:pPr>
              <w:spacing w:line="480" w:lineRule="auto"/>
              <w:jc w:val="both"/>
              <w:rPr>
                <w:sz w:val="24"/>
                <w:szCs w:val="24"/>
              </w:rPr>
            </w:pPr>
            <w:r w:rsidRPr="00985692">
              <w:rPr>
                <w:color w:val="000000"/>
                <w:sz w:val="24"/>
                <w:szCs w:val="24"/>
              </w:rPr>
              <w:t>9–13</w:t>
            </w:r>
          </w:p>
        </w:tc>
      </w:tr>
      <w:tr w:rsidR="00927103" w:rsidRPr="00985692" w14:paraId="16FDEE75" w14:textId="77777777" w:rsidTr="00985692">
        <w:tc>
          <w:tcPr>
            <w:tcW w:w="0" w:type="auto"/>
          </w:tcPr>
          <w:p w14:paraId="30217A3D" w14:textId="77777777" w:rsidR="00927103" w:rsidRPr="00985692" w:rsidRDefault="00000000" w:rsidP="00985692">
            <w:pPr>
              <w:spacing w:line="480" w:lineRule="auto"/>
              <w:jc w:val="both"/>
              <w:rPr>
                <w:sz w:val="24"/>
                <w:szCs w:val="24"/>
              </w:rPr>
            </w:pPr>
            <w:proofErr w:type="spellStart"/>
            <w:r w:rsidRPr="00985692">
              <w:rPr>
                <w:i/>
                <w:iCs/>
                <w:color w:val="000000"/>
                <w:sz w:val="24"/>
                <w:szCs w:val="24"/>
              </w:rPr>
              <w:t>Dendrobium</w:t>
            </w:r>
            <w:proofErr w:type="spellEnd"/>
          </w:p>
        </w:tc>
        <w:tc>
          <w:tcPr>
            <w:tcW w:w="0" w:type="auto"/>
          </w:tcPr>
          <w:p w14:paraId="0F5B3B9F" w14:textId="77777777" w:rsidR="00927103" w:rsidRPr="00985692" w:rsidRDefault="00000000" w:rsidP="00985692">
            <w:pPr>
              <w:spacing w:line="480" w:lineRule="auto"/>
              <w:jc w:val="both"/>
              <w:rPr>
                <w:sz w:val="24"/>
                <w:szCs w:val="24"/>
              </w:rPr>
            </w:pPr>
            <w:proofErr w:type="spellStart"/>
            <w:r w:rsidRPr="00985692">
              <w:rPr>
                <w:color w:val="000000"/>
                <w:sz w:val="24"/>
                <w:szCs w:val="24"/>
              </w:rPr>
              <w:t>Dendrobiinae</w:t>
            </w:r>
            <w:proofErr w:type="spellEnd"/>
          </w:p>
        </w:tc>
        <w:tc>
          <w:tcPr>
            <w:tcW w:w="0" w:type="auto"/>
          </w:tcPr>
          <w:p w14:paraId="3A0B04D9" w14:textId="77777777" w:rsidR="00927103" w:rsidRPr="00985692" w:rsidRDefault="00000000" w:rsidP="00985692">
            <w:pPr>
              <w:spacing w:line="480" w:lineRule="auto"/>
              <w:jc w:val="both"/>
              <w:rPr>
                <w:sz w:val="24"/>
                <w:szCs w:val="24"/>
              </w:rPr>
            </w:pPr>
            <w:r w:rsidRPr="00985692">
              <w:rPr>
                <w:color w:val="000000"/>
                <w:sz w:val="24"/>
                <w:szCs w:val="24"/>
              </w:rPr>
              <w:t>1</w:t>
            </w:r>
          </w:p>
        </w:tc>
        <w:tc>
          <w:tcPr>
            <w:tcW w:w="1220" w:type="dxa"/>
          </w:tcPr>
          <w:p w14:paraId="53C5DA9D" w14:textId="77777777" w:rsidR="00927103" w:rsidRPr="00985692" w:rsidRDefault="00000000" w:rsidP="00985692">
            <w:pPr>
              <w:spacing w:line="480" w:lineRule="auto"/>
              <w:jc w:val="both"/>
              <w:rPr>
                <w:sz w:val="24"/>
                <w:szCs w:val="24"/>
              </w:rPr>
            </w:pPr>
            <w:r w:rsidRPr="00985692">
              <w:rPr>
                <w:color w:val="000000"/>
                <w:sz w:val="24"/>
                <w:szCs w:val="24"/>
              </w:rPr>
              <w:t>3</w:t>
            </w:r>
          </w:p>
        </w:tc>
        <w:tc>
          <w:tcPr>
            <w:tcW w:w="957" w:type="dxa"/>
          </w:tcPr>
          <w:p w14:paraId="68609472" w14:textId="77777777" w:rsidR="00927103" w:rsidRPr="00985692" w:rsidRDefault="00000000" w:rsidP="00985692">
            <w:pPr>
              <w:spacing w:line="480" w:lineRule="auto"/>
              <w:jc w:val="both"/>
              <w:rPr>
                <w:sz w:val="24"/>
                <w:szCs w:val="24"/>
              </w:rPr>
            </w:pPr>
            <w:r w:rsidRPr="00985692">
              <w:rPr>
                <w:rFonts w:ascii="Segoe UI Symbol" w:hAnsi="Segoe UI Symbol" w:cs="Segoe UI Symbol"/>
                <w:color w:val="000000"/>
                <w:sz w:val="24"/>
                <w:szCs w:val="24"/>
              </w:rPr>
              <w:t>✓</w:t>
            </w:r>
          </w:p>
        </w:tc>
        <w:tc>
          <w:tcPr>
            <w:tcW w:w="1985" w:type="dxa"/>
          </w:tcPr>
          <w:p w14:paraId="5C2BCA54" w14:textId="77777777" w:rsidR="00927103" w:rsidRPr="00985692" w:rsidRDefault="00000000" w:rsidP="00985692">
            <w:pPr>
              <w:spacing w:line="480" w:lineRule="auto"/>
              <w:jc w:val="both"/>
              <w:rPr>
                <w:sz w:val="24"/>
                <w:szCs w:val="24"/>
              </w:rPr>
            </w:pPr>
            <w:r w:rsidRPr="00985692">
              <w:rPr>
                <w:color w:val="000000"/>
                <w:sz w:val="24"/>
                <w:szCs w:val="24"/>
              </w:rPr>
              <w:t>11–15</w:t>
            </w:r>
          </w:p>
        </w:tc>
      </w:tr>
      <w:tr w:rsidR="00927103" w:rsidRPr="00985692" w14:paraId="4522D209" w14:textId="77777777" w:rsidTr="00985692">
        <w:tc>
          <w:tcPr>
            <w:tcW w:w="0" w:type="auto"/>
          </w:tcPr>
          <w:p w14:paraId="26B1AE3C" w14:textId="77777777" w:rsidR="00927103" w:rsidRPr="00985692" w:rsidRDefault="00000000" w:rsidP="00985692">
            <w:pPr>
              <w:spacing w:line="480" w:lineRule="auto"/>
              <w:jc w:val="both"/>
              <w:rPr>
                <w:sz w:val="24"/>
                <w:szCs w:val="24"/>
              </w:rPr>
            </w:pPr>
            <w:r w:rsidRPr="00985692">
              <w:rPr>
                <w:i/>
                <w:iCs/>
                <w:color w:val="000000"/>
                <w:sz w:val="24"/>
                <w:szCs w:val="24"/>
              </w:rPr>
              <w:t>Cattleya</w:t>
            </w:r>
          </w:p>
        </w:tc>
        <w:tc>
          <w:tcPr>
            <w:tcW w:w="0" w:type="auto"/>
          </w:tcPr>
          <w:p w14:paraId="09760253" w14:textId="77777777" w:rsidR="00927103" w:rsidRPr="00985692" w:rsidRDefault="00000000" w:rsidP="00985692">
            <w:pPr>
              <w:spacing w:line="480" w:lineRule="auto"/>
              <w:jc w:val="both"/>
              <w:rPr>
                <w:sz w:val="24"/>
                <w:szCs w:val="24"/>
              </w:rPr>
            </w:pPr>
            <w:proofErr w:type="spellStart"/>
            <w:r w:rsidRPr="00985692">
              <w:rPr>
                <w:color w:val="000000"/>
                <w:sz w:val="24"/>
                <w:szCs w:val="24"/>
              </w:rPr>
              <w:t>Laeliinae</w:t>
            </w:r>
            <w:proofErr w:type="spellEnd"/>
          </w:p>
        </w:tc>
        <w:tc>
          <w:tcPr>
            <w:tcW w:w="0" w:type="auto"/>
          </w:tcPr>
          <w:p w14:paraId="0F43EB6B" w14:textId="77777777" w:rsidR="00927103" w:rsidRPr="00985692" w:rsidRDefault="00000000" w:rsidP="00985692">
            <w:pPr>
              <w:spacing w:line="480" w:lineRule="auto"/>
              <w:jc w:val="both"/>
              <w:rPr>
                <w:sz w:val="24"/>
                <w:szCs w:val="24"/>
              </w:rPr>
            </w:pPr>
            <w:r w:rsidRPr="00985692">
              <w:rPr>
                <w:color w:val="000000"/>
                <w:sz w:val="24"/>
                <w:szCs w:val="24"/>
              </w:rPr>
              <w:t>2</w:t>
            </w:r>
          </w:p>
        </w:tc>
        <w:tc>
          <w:tcPr>
            <w:tcW w:w="1220" w:type="dxa"/>
          </w:tcPr>
          <w:p w14:paraId="3BAB235D" w14:textId="77777777" w:rsidR="00927103" w:rsidRPr="00985692" w:rsidRDefault="00000000" w:rsidP="00985692">
            <w:pPr>
              <w:spacing w:line="480" w:lineRule="auto"/>
              <w:jc w:val="both"/>
              <w:rPr>
                <w:sz w:val="24"/>
                <w:szCs w:val="24"/>
              </w:rPr>
            </w:pPr>
            <w:r w:rsidRPr="00985692">
              <w:rPr>
                <w:color w:val="000000"/>
                <w:sz w:val="24"/>
                <w:szCs w:val="24"/>
              </w:rPr>
              <w:t>3</w:t>
            </w:r>
          </w:p>
        </w:tc>
        <w:tc>
          <w:tcPr>
            <w:tcW w:w="957" w:type="dxa"/>
          </w:tcPr>
          <w:p w14:paraId="2F78892B" w14:textId="77777777" w:rsidR="00927103" w:rsidRPr="00985692" w:rsidRDefault="00000000" w:rsidP="00985692">
            <w:pPr>
              <w:spacing w:line="480" w:lineRule="auto"/>
              <w:jc w:val="both"/>
              <w:rPr>
                <w:sz w:val="24"/>
                <w:szCs w:val="24"/>
              </w:rPr>
            </w:pPr>
            <w:r w:rsidRPr="00985692">
              <w:rPr>
                <w:rFonts w:ascii="Segoe UI Symbol" w:hAnsi="Segoe UI Symbol" w:cs="Segoe UI Symbol"/>
                <w:color w:val="000000"/>
                <w:sz w:val="24"/>
                <w:szCs w:val="24"/>
              </w:rPr>
              <w:t>✓</w:t>
            </w:r>
          </w:p>
        </w:tc>
        <w:tc>
          <w:tcPr>
            <w:tcW w:w="1985" w:type="dxa"/>
          </w:tcPr>
          <w:p w14:paraId="3E32FD0E" w14:textId="77777777" w:rsidR="00927103" w:rsidRPr="00985692" w:rsidRDefault="00000000" w:rsidP="00985692">
            <w:pPr>
              <w:spacing w:line="480" w:lineRule="auto"/>
              <w:jc w:val="both"/>
              <w:rPr>
                <w:sz w:val="24"/>
                <w:szCs w:val="24"/>
              </w:rPr>
            </w:pPr>
            <w:r w:rsidRPr="00985692">
              <w:rPr>
                <w:color w:val="000000"/>
                <w:sz w:val="24"/>
                <w:szCs w:val="24"/>
              </w:rPr>
              <w:t>6–7</w:t>
            </w:r>
          </w:p>
        </w:tc>
      </w:tr>
      <w:tr w:rsidR="00927103" w:rsidRPr="00985692" w14:paraId="7F1530FE" w14:textId="77777777" w:rsidTr="00985692">
        <w:tc>
          <w:tcPr>
            <w:tcW w:w="0" w:type="auto"/>
          </w:tcPr>
          <w:p w14:paraId="63E075D7" w14:textId="77777777" w:rsidR="00927103" w:rsidRPr="00985692" w:rsidRDefault="00000000" w:rsidP="00985692">
            <w:pPr>
              <w:spacing w:line="480" w:lineRule="auto"/>
              <w:jc w:val="both"/>
              <w:rPr>
                <w:sz w:val="24"/>
                <w:szCs w:val="24"/>
              </w:rPr>
            </w:pPr>
            <w:r w:rsidRPr="00985692">
              <w:rPr>
                <w:i/>
                <w:iCs/>
                <w:color w:val="000000"/>
                <w:sz w:val="24"/>
                <w:szCs w:val="24"/>
              </w:rPr>
              <w:lastRenderedPageBreak/>
              <w:t>Laelia</w:t>
            </w:r>
          </w:p>
        </w:tc>
        <w:tc>
          <w:tcPr>
            <w:tcW w:w="0" w:type="auto"/>
          </w:tcPr>
          <w:p w14:paraId="35159964" w14:textId="77777777" w:rsidR="00927103" w:rsidRPr="00985692" w:rsidRDefault="00000000" w:rsidP="00985692">
            <w:pPr>
              <w:spacing w:line="480" w:lineRule="auto"/>
              <w:jc w:val="both"/>
              <w:rPr>
                <w:sz w:val="24"/>
                <w:szCs w:val="24"/>
              </w:rPr>
            </w:pPr>
            <w:proofErr w:type="spellStart"/>
            <w:r w:rsidRPr="00985692">
              <w:rPr>
                <w:color w:val="000000"/>
                <w:sz w:val="24"/>
                <w:szCs w:val="24"/>
              </w:rPr>
              <w:t>Laeliinae</w:t>
            </w:r>
            <w:proofErr w:type="spellEnd"/>
          </w:p>
        </w:tc>
        <w:tc>
          <w:tcPr>
            <w:tcW w:w="0" w:type="auto"/>
          </w:tcPr>
          <w:p w14:paraId="18AA5477" w14:textId="77777777" w:rsidR="00927103" w:rsidRPr="00985692" w:rsidRDefault="00000000" w:rsidP="00985692">
            <w:pPr>
              <w:spacing w:line="480" w:lineRule="auto"/>
              <w:jc w:val="both"/>
              <w:rPr>
                <w:sz w:val="24"/>
                <w:szCs w:val="24"/>
              </w:rPr>
            </w:pPr>
            <w:r w:rsidRPr="00985692">
              <w:rPr>
                <w:color w:val="000000"/>
                <w:sz w:val="24"/>
                <w:szCs w:val="24"/>
              </w:rPr>
              <w:t>1</w:t>
            </w:r>
          </w:p>
        </w:tc>
        <w:tc>
          <w:tcPr>
            <w:tcW w:w="1220" w:type="dxa"/>
          </w:tcPr>
          <w:p w14:paraId="5977297A" w14:textId="77777777" w:rsidR="00927103" w:rsidRPr="00985692" w:rsidRDefault="00000000" w:rsidP="00985692">
            <w:pPr>
              <w:spacing w:line="480" w:lineRule="auto"/>
              <w:jc w:val="both"/>
              <w:rPr>
                <w:sz w:val="24"/>
                <w:szCs w:val="24"/>
              </w:rPr>
            </w:pPr>
            <w:r w:rsidRPr="00985692">
              <w:rPr>
                <w:color w:val="000000"/>
                <w:sz w:val="24"/>
                <w:szCs w:val="24"/>
              </w:rPr>
              <w:t>2</w:t>
            </w:r>
          </w:p>
        </w:tc>
        <w:tc>
          <w:tcPr>
            <w:tcW w:w="957" w:type="dxa"/>
          </w:tcPr>
          <w:p w14:paraId="4B7F1BC4" w14:textId="77777777" w:rsidR="00927103" w:rsidRPr="00985692" w:rsidRDefault="00000000" w:rsidP="00985692">
            <w:pPr>
              <w:spacing w:line="480" w:lineRule="auto"/>
              <w:jc w:val="both"/>
              <w:rPr>
                <w:sz w:val="24"/>
                <w:szCs w:val="24"/>
              </w:rPr>
            </w:pPr>
            <w:r w:rsidRPr="00985692">
              <w:rPr>
                <w:rFonts w:ascii="Segoe UI Symbol" w:hAnsi="Segoe UI Symbol" w:cs="Segoe UI Symbol"/>
                <w:color w:val="000000"/>
                <w:sz w:val="24"/>
                <w:szCs w:val="24"/>
              </w:rPr>
              <w:t>✓</w:t>
            </w:r>
          </w:p>
        </w:tc>
        <w:tc>
          <w:tcPr>
            <w:tcW w:w="1985" w:type="dxa"/>
          </w:tcPr>
          <w:p w14:paraId="6658FE00" w14:textId="77777777" w:rsidR="00927103" w:rsidRPr="00985692" w:rsidRDefault="00000000" w:rsidP="00985692">
            <w:pPr>
              <w:spacing w:line="480" w:lineRule="auto"/>
              <w:jc w:val="both"/>
              <w:rPr>
                <w:sz w:val="24"/>
                <w:szCs w:val="24"/>
              </w:rPr>
            </w:pPr>
            <w:r w:rsidRPr="00985692">
              <w:rPr>
                <w:color w:val="000000"/>
                <w:sz w:val="24"/>
                <w:szCs w:val="24"/>
              </w:rPr>
              <w:t>8–12</w:t>
            </w:r>
          </w:p>
        </w:tc>
      </w:tr>
      <w:tr w:rsidR="00927103" w:rsidRPr="00985692" w14:paraId="1A0BECB6" w14:textId="77777777" w:rsidTr="00985692">
        <w:tc>
          <w:tcPr>
            <w:tcW w:w="0" w:type="auto"/>
          </w:tcPr>
          <w:p w14:paraId="6B058F29" w14:textId="77777777" w:rsidR="00927103" w:rsidRPr="00985692" w:rsidRDefault="00000000" w:rsidP="00985692">
            <w:pPr>
              <w:spacing w:line="480" w:lineRule="auto"/>
              <w:jc w:val="both"/>
              <w:rPr>
                <w:sz w:val="24"/>
                <w:szCs w:val="24"/>
              </w:rPr>
            </w:pPr>
            <w:proofErr w:type="spellStart"/>
            <w:r w:rsidRPr="00985692">
              <w:rPr>
                <w:i/>
                <w:iCs/>
                <w:color w:val="000000"/>
                <w:sz w:val="24"/>
                <w:szCs w:val="24"/>
              </w:rPr>
              <w:t>Phalaenopsis</w:t>
            </w:r>
            <w:proofErr w:type="spellEnd"/>
          </w:p>
        </w:tc>
        <w:tc>
          <w:tcPr>
            <w:tcW w:w="0" w:type="auto"/>
          </w:tcPr>
          <w:p w14:paraId="4F5200B8" w14:textId="77777777" w:rsidR="00927103" w:rsidRPr="00985692" w:rsidRDefault="00000000" w:rsidP="00985692">
            <w:pPr>
              <w:spacing w:line="480" w:lineRule="auto"/>
              <w:jc w:val="both"/>
              <w:rPr>
                <w:sz w:val="24"/>
                <w:szCs w:val="24"/>
              </w:rPr>
            </w:pPr>
            <w:proofErr w:type="spellStart"/>
            <w:r w:rsidRPr="00985692">
              <w:rPr>
                <w:color w:val="000000"/>
                <w:sz w:val="24"/>
                <w:szCs w:val="24"/>
              </w:rPr>
              <w:t>Aeridinae</w:t>
            </w:r>
            <w:proofErr w:type="spellEnd"/>
          </w:p>
        </w:tc>
        <w:tc>
          <w:tcPr>
            <w:tcW w:w="0" w:type="auto"/>
          </w:tcPr>
          <w:p w14:paraId="17F2712E" w14:textId="77777777" w:rsidR="00927103" w:rsidRPr="00985692" w:rsidRDefault="00000000" w:rsidP="00985692">
            <w:pPr>
              <w:spacing w:line="480" w:lineRule="auto"/>
              <w:jc w:val="both"/>
              <w:rPr>
                <w:sz w:val="24"/>
                <w:szCs w:val="24"/>
              </w:rPr>
            </w:pPr>
            <w:r w:rsidRPr="00985692">
              <w:rPr>
                <w:color w:val="000000"/>
                <w:sz w:val="24"/>
                <w:szCs w:val="24"/>
              </w:rPr>
              <w:t>2</w:t>
            </w:r>
          </w:p>
        </w:tc>
        <w:tc>
          <w:tcPr>
            <w:tcW w:w="1220" w:type="dxa"/>
          </w:tcPr>
          <w:p w14:paraId="4AECBF7C" w14:textId="77777777" w:rsidR="00927103" w:rsidRPr="00985692" w:rsidRDefault="00000000" w:rsidP="00985692">
            <w:pPr>
              <w:spacing w:line="480" w:lineRule="auto"/>
              <w:jc w:val="both"/>
              <w:rPr>
                <w:sz w:val="24"/>
                <w:szCs w:val="24"/>
              </w:rPr>
            </w:pPr>
            <w:r w:rsidRPr="00985692">
              <w:rPr>
                <w:color w:val="000000"/>
                <w:sz w:val="24"/>
                <w:szCs w:val="24"/>
              </w:rPr>
              <w:t>3</w:t>
            </w:r>
          </w:p>
        </w:tc>
        <w:tc>
          <w:tcPr>
            <w:tcW w:w="957" w:type="dxa"/>
          </w:tcPr>
          <w:p w14:paraId="777AE6B7" w14:textId="77777777" w:rsidR="00927103" w:rsidRPr="00985692" w:rsidRDefault="00000000" w:rsidP="00985692">
            <w:pPr>
              <w:spacing w:line="480" w:lineRule="auto"/>
              <w:jc w:val="both"/>
              <w:rPr>
                <w:sz w:val="24"/>
                <w:szCs w:val="24"/>
              </w:rPr>
            </w:pPr>
            <w:r w:rsidRPr="00985692">
              <w:rPr>
                <w:rFonts w:ascii="Segoe UI Symbol" w:hAnsi="Segoe UI Symbol" w:cs="Segoe UI Symbol"/>
                <w:color w:val="000000"/>
                <w:sz w:val="24"/>
                <w:szCs w:val="24"/>
              </w:rPr>
              <w:t>✓</w:t>
            </w:r>
          </w:p>
        </w:tc>
        <w:tc>
          <w:tcPr>
            <w:tcW w:w="1985" w:type="dxa"/>
          </w:tcPr>
          <w:p w14:paraId="40F1DF2F" w14:textId="77777777" w:rsidR="00927103" w:rsidRPr="00985692" w:rsidRDefault="00000000" w:rsidP="00985692">
            <w:pPr>
              <w:spacing w:line="480" w:lineRule="auto"/>
              <w:jc w:val="both"/>
              <w:rPr>
                <w:sz w:val="24"/>
                <w:szCs w:val="24"/>
              </w:rPr>
            </w:pPr>
            <w:r w:rsidRPr="00985692">
              <w:rPr>
                <w:color w:val="000000"/>
                <w:sz w:val="24"/>
                <w:szCs w:val="24"/>
              </w:rPr>
              <w:t>15–19</w:t>
            </w:r>
          </w:p>
        </w:tc>
      </w:tr>
      <w:tr w:rsidR="00927103" w:rsidRPr="00985692" w14:paraId="5C66A4AE" w14:textId="77777777" w:rsidTr="00985692">
        <w:tc>
          <w:tcPr>
            <w:tcW w:w="0" w:type="auto"/>
          </w:tcPr>
          <w:p w14:paraId="5684C567" w14:textId="77777777" w:rsidR="00927103" w:rsidRPr="00985692" w:rsidRDefault="00000000" w:rsidP="00985692">
            <w:pPr>
              <w:spacing w:line="480" w:lineRule="auto"/>
              <w:jc w:val="both"/>
              <w:rPr>
                <w:sz w:val="24"/>
                <w:szCs w:val="24"/>
              </w:rPr>
            </w:pPr>
            <w:proofErr w:type="spellStart"/>
            <w:r w:rsidRPr="00985692">
              <w:rPr>
                <w:i/>
                <w:iCs/>
                <w:color w:val="000000"/>
                <w:sz w:val="24"/>
                <w:szCs w:val="24"/>
              </w:rPr>
              <w:t>Oncidium</w:t>
            </w:r>
            <w:proofErr w:type="spellEnd"/>
          </w:p>
        </w:tc>
        <w:tc>
          <w:tcPr>
            <w:tcW w:w="0" w:type="auto"/>
          </w:tcPr>
          <w:p w14:paraId="3E95DE9A" w14:textId="77777777" w:rsidR="00927103" w:rsidRPr="00985692" w:rsidRDefault="00000000" w:rsidP="00985692">
            <w:pPr>
              <w:spacing w:line="480" w:lineRule="auto"/>
              <w:jc w:val="both"/>
              <w:rPr>
                <w:sz w:val="24"/>
                <w:szCs w:val="24"/>
              </w:rPr>
            </w:pPr>
            <w:proofErr w:type="spellStart"/>
            <w:r w:rsidRPr="00985692">
              <w:rPr>
                <w:color w:val="000000"/>
                <w:sz w:val="24"/>
                <w:szCs w:val="24"/>
              </w:rPr>
              <w:t>Oncidiinae</w:t>
            </w:r>
            <w:proofErr w:type="spellEnd"/>
          </w:p>
        </w:tc>
        <w:tc>
          <w:tcPr>
            <w:tcW w:w="0" w:type="auto"/>
          </w:tcPr>
          <w:p w14:paraId="1689A026" w14:textId="77777777" w:rsidR="00927103" w:rsidRPr="00985692" w:rsidRDefault="00000000" w:rsidP="00985692">
            <w:pPr>
              <w:spacing w:line="480" w:lineRule="auto"/>
              <w:jc w:val="both"/>
              <w:rPr>
                <w:sz w:val="24"/>
                <w:szCs w:val="24"/>
              </w:rPr>
            </w:pPr>
            <w:r w:rsidRPr="00985692">
              <w:rPr>
                <w:color w:val="000000"/>
                <w:sz w:val="24"/>
                <w:szCs w:val="24"/>
              </w:rPr>
              <w:t>—</w:t>
            </w:r>
          </w:p>
        </w:tc>
        <w:tc>
          <w:tcPr>
            <w:tcW w:w="1220" w:type="dxa"/>
          </w:tcPr>
          <w:p w14:paraId="38D1A25A" w14:textId="77777777" w:rsidR="00927103" w:rsidRPr="00985692" w:rsidRDefault="00000000" w:rsidP="00985692">
            <w:pPr>
              <w:spacing w:line="480" w:lineRule="auto"/>
              <w:jc w:val="both"/>
              <w:rPr>
                <w:sz w:val="24"/>
                <w:szCs w:val="24"/>
              </w:rPr>
            </w:pPr>
            <w:r w:rsidRPr="00985692">
              <w:rPr>
                <w:color w:val="000000"/>
                <w:sz w:val="24"/>
                <w:szCs w:val="24"/>
              </w:rPr>
              <w:t>3</w:t>
            </w:r>
          </w:p>
        </w:tc>
        <w:tc>
          <w:tcPr>
            <w:tcW w:w="957" w:type="dxa"/>
          </w:tcPr>
          <w:p w14:paraId="5D4E3AA6" w14:textId="77777777" w:rsidR="00927103" w:rsidRPr="00985692" w:rsidRDefault="00000000" w:rsidP="00985692">
            <w:pPr>
              <w:spacing w:line="480" w:lineRule="auto"/>
              <w:jc w:val="both"/>
              <w:rPr>
                <w:sz w:val="24"/>
                <w:szCs w:val="24"/>
              </w:rPr>
            </w:pPr>
            <w:r w:rsidRPr="00985692">
              <w:rPr>
                <w:rFonts w:ascii="Segoe UI Symbol" w:hAnsi="Segoe UI Symbol" w:cs="Segoe UI Symbol"/>
                <w:color w:val="000000"/>
                <w:sz w:val="24"/>
                <w:szCs w:val="24"/>
              </w:rPr>
              <w:t>✓</w:t>
            </w:r>
          </w:p>
        </w:tc>
        <w:tc>
          <w:tcPr>
            <w:tcW w:w="1985" w:type="dxa"/>
          </w:tcPr>
          <w:p w14:paraId="1D2CD7FC" w14:textId="77777777" w:rsidR="00927103" w:rsidRPr="00985692" w:rsidRDefault="00000000" w:rsidP="00985692">
            <w:pPr>
              <w:spacing w:line="480" w:lineRule="auto"/>
              <w:jc w:val="both"/>
              <w:rPr>
                <w:sz w:val="24"/>
                <w:szCs w:val="24"/>
              </w:rPr>
            </w:pPr>
            <w:r w:rsidRPr="00985692">
              <w:rPr>
                <w:color w:val="000000"/>
                <w:sz w:val="24"/>
                <w:szCs w:val="24"/>
              </w:rPr>
              <w:t>—</w:t>
            </w:r>
          </w:p>
        </w:tc>
      </w:tr>
      <w:tr w:rsidR="00927103" w:rsidRPr="00985692" w14:paraId="13F58408" w14:textId="77777777" w:rsidTr="00985692">
        <w:tc>
          <w:tcPr>
            <w:tcW w:w="0" w:type="auto"/>
          </w:tcPr>
          <w:p w14:paraId="68C881A6" w14:textId="77777777" w:rsidR="00927103" w:rsidRPr="00985692" w:rsidRDefault="00000000" w:rsidP="00985692">
            <w:pPr>
              <w:spacing w:line="480" w:lineRule="auto"/>
              <w:jc w:val="both"/>
              <w:rPr>
                <w:sz w:val="24"/>
                <w:szCs w:val="24"/>
              </w:rPr>
            </w:pPr>
            <w:proofErr w:type="spellStart"/>
            <w:r w:rsidRPr="00985692">
              <w:rPr>
                <w:i/>
                <w:iCs/>
                <w:color w:val="000000"/>
                <w:sz w:val="24"/>
                <w:szCs w:val="24"/>
              </w:rPr>
              <w:t>Masdevallia</w:t>
            </w:r>
            <w:proofErr w:type="spellEnd"/>
          </w:p>
        </w:tc>
        <w:tc>
          <w:tcPr>
            <w:tcW w:w="0" w:type="auto"/>
          </w:tcPr>
          <w:p w14:paraId="6F22A05B" w14:textId="77777777" w:rsidR="00927103" w:rsidRPr="00985692" w:rsidRDefault="00000000" w:rsidP="00985692">
            <w:pPr>
              <w:spacing w:line="480" w:lineRule="auto"/>
              <w:jc w:val="both"/>
              <w:rPr>
                <w:sz w:val="24"/>
                <w:szCs w:val="24"/>
              </w:rPr>
            </w:pPr>
            <w:proofErr w:type="spellStart"/>
            <w:r w:rsidRPr="00985692">
              <w:rPr>
                <w:color w:val="000000"/>
                <w:sz w:val="24"/>
                <w:szCs w:val="24"/>
              </w:rPr>
              <w:t>Pleurothallidinae</w:t>
            </w:r>
            <w:proofErr w:type="spellEnd"/>
          </w:p>
        </w:tc>
        <w:tc>
          <w:tcPr>
            <w:tcW w:w="0" w:type="auto"/>
          </w:tcPr>
          <w:p w14:paraId="1E6EC835" w14:textId="77777777" w:rsidR="00927103" w:rsidRPr="00985692" w:rsidRDefault="00000000" w:rsidP="00985692">
            <w:pPr>
              <w:spacing w:line="480" w:lineRule="auto"/>
              <w:jc w:val="both"/>
              <w:rPr>
                <w:sz w:val="24"/>
                <w:szCs w:val="24"/>
              </w:rPr>
            </w:pPr>
            <w:r w:rsidRPr="00985692">
              <w:rPr>
                <w:color w:val="000000"/>
                <w:sz w:val="24"/>
                <w:szCs w:val="24"/>
              </w:rPr>
              <w:t>—</w:t>
            </w:r>
          </w:p>
        </w:tc>
        <w:tc>
          <w:tcPr>
            <w:tcW w:w="1220" w:type="dxa"/>
          </w:tcPr>
          <w:p w14:paraId="1B036A8E" w14:textId="77777777" w:rsidR="00927103" w:rsidRPr="00985692" w:rsidRDefault="00000000" w:rsidP="00985692">
            <w:pPr>
              <w:spacing w:line="480" w:lineRule="auto"/>
              <w:jc w:val="both"/>
              <w:rPr>
                <w:sz w:val="24"/>
                <w:szCs w:val="24"/>
              </w:rPr>
            </w:pPr>
            <w:r w:rsidRPr="00985692">
              <w:rPr>
                <w:color w:val="000000"/>
                <w:sz w:val="24"/>
                <w:szCs w:val="24"/>
              </w:rPr>
              <w:t>1</w:t>
            </w:r>
          </w:p>
        </w:tc>
        <w:tc>
          <w:tcPr>
            <w:tcW w:w="957" w:type="dxa"/>
          </w:tcPr>
          <w:p w14:paraId="6D1B8022" w14:textId="77777777" w:rsidR="00927103" w:rsidRPr="00985692" w:rsidRDefault="00000000" w:rsidP="00985692">
            <w:pPr>
              <w:spacing w:line="480" w:lineRule="auto"/>
              <w:jc w:val="both"/>
              <w:rPr>
                <w:sz w:val="24"/>
                <w:szCs w:val="24"/>
              </w:rPr>
            </w:pPr>
            <w:r w:rsidRPr="00985692">
              <w:rPr>
                <w:color w:val="000000"/>
                <w:sz w:val="24"/>
                <w:szCs w:val="24"/>
              </w:rPr>
              <w:t>—</w:t>
            </w:r>
          </w:p>
        </w:tc>
        <w:tc>
          <w:tcPr>
            <w:tcW w:w="1985" w:type="dxa"/>
          </w:tcPr>
          <w:p w14:paraId="530F7B2E" w14:textId="77777777" w:rsidR="00927103" w:rsidRPr="00985692" w:rsidRDefault="00000000" w:rsidP="00985692">
            <w:pPr>
              <w:spacing w:line="480" w:lineRule="auto"/>
              <w:jc w:val="both"/>
              <w:rPr>
                <w:sz w:val="24"/>
                <w:szCs w:val="24"/>
              </w:rPr>
            </w:pPr>
            <w:r w:rsidRPr="00985692">
              <w:rPr>
                <w:color w:val="000000"/>
                <w:sz w:val="24"/>
                <w:szCs w:val="24"/>
              </w:rPr>
              <w:t>—</w:t>
            </w:r>
          </w:p>
        </w:tc>
      </w:tr>
      <w:tr w:rsidR="00927103" w:rsidRPr="00985692" w14:paraId="0BBF51E8" w14:textId="77777777" w:rsidTr="00985692">
        <w:tc>
          <w:tcPr>
            <w:tcW w:w="0" w:type="auto"/>
          </w:tcPr>
          <w:p w14:paraId="4CD6E519" w14:textId="77777777" w:rsidR="00927103" w:rsidRPr="00985692" w:rsidRDefault="00000000" w:rsidP="00985692">
            <w:pPr>
              <w:spacing w:line="480" w:lineRule="auto"/>
              <w:jc w:val="both"/>
              <w:rPr>
                <w:sz w:val="24"/>
                <w:szCs w:val="24"/>
              </w:rPr>
            </w:pPr>
            <w:proofErr w:type="spellStart"/>
            <w:r w:rsidRPr="00985692">
              <w:rPr>
                <w:i/>
                <w:iCs/>
                <w:color w:val="000000"/>
                <w:sz w:val="24"/>
                <w:szCs w:val="24"/>
              </w:rPr>
              <w:t>Coelogyne</w:t>
            </w:r>
            <w:proofErr w:type="spellEnd"/>
          </w:p>
        </w:tc>
        <w:tc>
          <w:tcPr>
            <w:tcW w:w="0" w:type="auto"/>
          </w:tcPr>
          <w:p w14:paraId="6B1FC0C7" w14:textId="77777777" w:rsidR="00927103" w:rsidRPr="00985692" w:rsidRDefault="00000000" w:rsidP="00985692">
            <w:pPr>
              <w:spacing w:line="480" w:lineRule="auto"/>
              <w:jc w:val="both"/>
              <w:rPr>
                <w:sz w:val="24"/>
                <w:szCs w:val="24"/>
              </w:rPr>
            </w:pPr>
            <w:proofErr w:type="spellStart"/>
            <w:r w:rsidRPr="00985692">
              <w:rPr>
                <w:color w:val="000000"/>
                <w:sz w:val="24"/>
                <w:szCs w:val="24"/>
              </w:rPr>
              <w:t>Coelogyninae</w:t>
            </w:r>
            <w:proofErr w:type="spellEnd"/>
          </w:p>
        </w:tc>
        <w:tc>
          <w:tcPr>
            <w:tcW w:w="0" w:type="auto"/>
          </w:tcPr>
          <w:p w14:paraId="3C33842F" w14:textId="77777777" w:rsidR="00927103" w:rsidRPr="00985692" w:rsidRDefault="00000000" w:rsidP="00985692">
            <w:pPr>
              <w:spacing w:line="480" w:lineRule="auto"/>
              <w:jc w:val="both"/>
              <w:rPr>
                <w:sz w:val="24"/>
                <w:szCs w:val="24"/>
              </w:rPr>
            </w:pPr>
            <w:r w:rsidRPr="00985692">
              <w:rPr>
                <w:color w:val="000000"/>
                <w:sz w:val="24"/>
                <w:szCs w:val="24"/>
              </w:rPr>
              <w:t>—</w:t>
            </w:r>
          </w:p>
        </w:tc>
        <w:tc>
          <w:tcPr>
            <w:tcW w:w="1220" w:type="dxa"/>
          </w:tcPr>
          <w:p w14:paraId="1F62DC83" w14:textId="77777777" w:rsidR="00927103" w:rsidRPr="00985692" w:rsidRDefault="00000000" w:rsidP="00985692">
            <w:pPr>
              <w:spacing w:line="480" w:lineRule="auto"/>
              <w:jc w:val="both"/>
              <w:rPr>
                <w:sz w:val="24"/>
                <w:szCs w:val="24"/>
              </w:rPr>
            </w:pPr>
            <w:r w:rsidRPr="00985692">
              <w:rPr>
                <w:color w:val="000000"/>
                <w:sz w:val="24"/>
                <w:szCs w:val="24"/>
              </w:rPr>
              <w:t>1</w:t>
            </w:r>
          </w:p>
        </w:tc>
        <w:tc>
          <w:tcPr>
            <w:tcW w:w="957" w:type="dxa"/>
          </w:tcPr>
          <w:p w14:paraId="2EB25479" w14:textId="77777777" w:rsidR="00927103" w:rsidRPr="00985692" w:rsidRDefault="00000000" w:rsidP="00985692">
            <w:pPr>
              <w:spacing w:line="480" w:lineRule="auto"/>
              <w:jc w:val="both"/>
              <w:rPr>
                <w:sz w:val="24"/>
                <w:szCs w:val="24"/>
              </w:rPr>
            </w:pPr>
            <w:r w:rsidRPr="00985692">
              <w:rPr>
                <w:color w:val="000000"/>
                <w:sz w:val="24"/>
                <w:szCs w:val="24"/>
              </w:rPr>
              <w:t>—</w:t>
            </w:r>
          </w:p>
        </w:tc>
        <w:tc>
          <w:tcPr>
            <w:tcW w:w="1985" w:type="dxa"/>
          </w:tcPr>
          <w:p w14:paraId="0A5F795B" w14:textId="77777777" w:rsidR="00927103" w:rsidRPr="00985692" w:rsidRDefault="00000000" w:rsidP="00985692">
            <w:pPr>
              <w:spacing w:line="480" w:lineRule="auto"/>
              <w:jc w:val="both"/>
              <w:rPr>
                <w:sz w:val="24"/>
                <w:szCs w:val="24"/>
              </w:rPr>
            </w:pPr>
            <w:r w:rsidRPr="00985692">
              <w:rPr>
                <w:color w:val="000000"/>
                <w:sz w:val="24"/>
                <w:szCs w:val="24"/>
              </w:rPr>
              <w:t>—</w:t>
            </w:r>
          </w:p>
        </w:tc>
      </w:tr>
      <w:tr w:rsidR="00927103" w:rsidRPr="00985692" w14:paraId="7DF1614F" w14:textId="77777777" w:rsidTr="00985692">
        <w:tc>
          <w:tcPr>
            <w:tcW w:w="0" w:type="auto"/>
          </w:tcPr>
          <w:p w14:paraId="45B5ED73" w14:textId="77777777" w:rsidR="00927103" w:rsidRPr="00985692" w:rsidRDefault="00000000" w:rsidP="00985692">
            <w:pPr>
              <w:spacing w:line="480" w:lineRule="auto"/>
              <w:jc w:val="both"/>
              <w:rPr>
                <w:sz w:val="24"/>
                <w:szCs w:val="24"/>
              </w:rPr>
            </w:pPr>
            <w:r w:rsidRPr="00985692">
              <w:rPr>
                <w:i/>
                <w:iCs/>
                <w:color w:val="000000"/>
                <w:sz w:val="24"/>
                <w:szCs w:val="24"/>
              </w:rPr>
              <w:t>Vanda</w:t>
            </w:r>
          </w:p>
        </w:tc>
        <w:tc>
          <w:tcPr>
            <w:tcW w:w="0" w:type="auto"/>
          </w:tcPr>
          <w:p w14:paraId="6F632925" w14:textId="77777777" w:rsidR="00927103" w:rsidRPr="00985692" w:rsidRDefault="00000000" w:rsidP="00985692">
            <w:pPr>
              <w:spacing w:line="480" w:lineRule="auto"/>
              <w:jc w:val="both"/>
              <w:rPr>
                <w:sz w:val="24"/>
                <w:szCs w:val="24"/>
              </w:rPr>
            </w:pPr>
            <w:proofErr w:type="spellStart"/>
            <w:r w:rsidRPr="00985692">
              <w:rPr>
                <w:color w:val="000000"/>
                <w:sz w:val="24"/>
                <w:szCs w:val="24"/>
              </w:rPr>
              <w:t>Aeridinae</w:t>
            </w:r>
            <w:proofErr w:type="spellEnd"/>
          </w:p>
        </w:tc>
        <w:tc>
          <w:tcPr>
            <w:tcW w:w="0" w:type="auto"/>
          </w:tcPr>
          <w:p w14:paraId="4A2E5E83" w14:textId="77777777" w:rsidR="00927103" w:rsidRPr="00985692" w:rsidRDefault="00000000" w:rsidP="00985692">
            <w:pPr>
              <w:spacing w:line="480" w:lineRule="auto"/>
              <w:jc w:val="both"/>
              <w:rPr>
                <w:sz w:val="24"/>
                <w:szCs w:val="24"/>
              </w:rPr>
            </w:pPr>
            <w:r w:rsidRPr="00985692">
              <w:rPr>
                <w:color w:val="000000"/>
                <w:sz w:val="24"/>
                <w:szCs w:val="24"/>
              </w:rPr>
              <w:t>—</w:t>
            </w:r>
          </w:p>
        </w:tc>
        <w:tc>
          <w:tcPr>
            <w:tcW w:w="1220" w:type="dxa"/>
          </w:tcPr>
          <w:p w14:paraId="6FEC9AFC" w14:textId="77777777" w:rsidR="00927103" w:rsidRPr="00985692" w:rsidRDefault="00000000" w:rsidP="00985692">
            <w:pPr>
              <w:spacing w:line="480" w:lineRule="auto"/>
              <w:jc w:val="both"/>
              <w:rPr>
                <w:sz w:val="24"/>
                <w:szCs w:val="24"/>
              </w:rPr>
            </w:pPr>
            <w:r w:rsidRPr="00985692">
              <w:rPr>
                <w:color w:val="000000"/>
                <w:sz w:val="24"/>
                <w:szCs w:val="24"/>
              </w:rPr>
              <w:t>1</w:t>
            </w:r>
          </w:p>
        </w:tc>
        <w:tc>
          <w:tcPr>
            <w:tcW w:w="957" w:type="dxa"/>
          </w:tcPr>
          <w:p w14:paraId="630295C1" w14:textId="77777777" w:rsidR="00927103" w:rsidRPr="00985692" w:rsidRDefault="00000000" w:rsidP="00985692">
            <w:pPr>
              <w:spacing w:line="480" w:lineRule="auto"/>
              <w:jc w:val="both"/>
              <w:rPr>
                <w:sz w:val="24"/>
                <w:szCs w:val="24"/>
              </w:rPr>
            </w:pPr>
            <w:r w:rsidRPr="00985692">
              <w:rPr>
                <w:rFonts w:ascii="Segoe UI Symbol" w:hAnsi="Segoe UI Symbol" w:cs="Segoe UI Symbol"/>
                <w:color w:val="000000"/>
                <w:sz w:val="24"/>
                <w:szCs w:val="24"/>
              </w:rPr>
              <w:t>✓</w:t>
            </w:r>
          </w:p>
        </w:tc>
        <w:tc>
          <w:tcPr>
            <w:tcW w:w="1985" w:type="dxa"/>
          </w:tcPr>
          <w:p w14:paraId="7537EFA4" w14:textId="77777777" w:rsidR="00927103" w:rsidRPr="00985692" w:rsidRDefault="00000000" w:rsidP="00985692">
            <w:pPr>
              <w:spacing w:line="480" w:lineRule="auto"/>
              <w:jc w:val="both"/>
              <w:rPr>
                <w:sz w:val="24"/>
                <w:szCs w:val="24"/>
              </w:rPr>
            </w:pPr>
            <w:r w:rsidRPr="00985692">
              <w:rPr>
                <w:color w:val="000000"/>
                <w:sz w:val="24"/>
                <w:szCs w:val="24"/>
              </w:rPr>
              <w:t>—</w:t>
            </w:r>
          </w:p>
        </w:tc>
      </w:tr>
    </w:tbl>
    <w:p w14:paraId="302F01EC" w14:textId="77777777" w:rsidR="00927103" w:rsidRPr="00985692" w:rsidRDefault="00000000" w:rsidP="00985692">
      <w:pPr>
        <w:spacing w:line="480" w:lineRule="auto"/>
        <w:jc w:val="both"/>
        <w:rPr>
          <w:i/>
          <w:iCs/>
          <w:sz w:val="24"/>
          <w:szCs w:val="24"/>
        </w:rPr>
      </w:pPr>
      <w:proofErr w:type="spellStart"/>
      <w:r w:rsidRPr="00985692">
        <w:rPr>
          <w:i/>
          <w:iCs/>
          <w:color w:val="000000"/>
          <w:sz w:val="24"/>
          <w:szCs w:val="24"/>
        </w:rPr>
        <w:t>Collection</w:t>
      </w:r>
      <w:proofErr w:type="spellEnd"/>
      <w:r w:rsidRPr="00985692">
        <w:rPr>
          <w:i/>
          <w:iCs/>
          <w:color w:val="000000"/>
          <w:sz w:val="24"/>
          <w:szCs w:val="24"/>
        </w:rPr>
        <w:t xml:space="preserve"> and </w:t>
      </w:r>
      <w:proofErr w:type="spellStart"/>
      <w:r w:rsidRPr="00985692">
        <w:rPr>
          <w:i/>
          <w:iCs/>
          <w:color w:val="000000"/>
          <w:sz w:val="24"/>
          <w:szCs w:val="24"/>
        </w:rPr>
        <w:t>handling</w:t>
      </w:r>
      <w:proofErr w:type="spellEnd"/>
    </w:p>
    <w:p w14:paraId="166975B5"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Stigmatic secretion was collected directly from the stigmatic cavity with a fine-tipped stainless-steel </w:t>
      </w:r>
      <w:proofErr w:type="spellStart"/>
      <w:r w:rsidRPr="00985692">
        <w:rPr>
          <w:color w:val="000000"/>
          <w:sz w:val="24"/>
          <w:szCs w:val="24"/>
          <w:lang w:val="en-US"/>
        </w:rPr>
        <w:t>microspatula</w:t>
      </w:r>
      <w:proofErr w:type="spellEnd"/>
      <w:r w:rsidRPr="00985692">
        <w:rPr>
          <w:color w:val="000000"/>
          <w:sz w:val="24"/>
          <w:szCs w:val="24"/>
          <w:lang w:val="en-US"/>
        </w:rPr>
        <w:t xml:space="preserve"> held above a water-filled container to reduce evaporative loss during handling. Pooled material was transferred immediately, without dilution, </w:t>
      </w:r>
      <w:proofErr w:type="gramStart"/>
      <w:r w:rsidRPr="00985692">
        <w:rPr>
          <w:color w:val="000000"/>
          <w:sz w:val="24"/>
          <w:szCs w:val="24"/>
          <w:lang w:val="en-US"/>
        </w:rPr>
        <w:t>onto</w:t>
      </w:r>
      <w:proofErr w:type="gramEnd"/>
      <w:r w:rsidRPr="00985692">
        <w:rPr>
          <w:color w:val="000000"/>
          <w:sz w:val="24"/>
          <w:szCs w:val="24"/>
          <w:lang w:val="en-US"/>
        </w:rPr>
        <w:t xml:space="preserve"> the lower rheometer plate inside the humidity enclosure described below.</w:t>
      </w:r>
      <w:r w:rsidRPr="00985692">
        <w:rPr>
          <w:b/>
          <w:bCs/>
          <w:color w:val="000000"/>
          <w:sz w:val="24"/>
          <w:szCs w:val="24"/>
          <w:lang w:val="en-US"/>
        </w:rPr>
        <w:t xml:space="preserve"> </w:t>
      </w:r>
    </w:p>
    <w:p w14:paraId="66D5525B" w14:textId="77777777" w:rsidR="00927103" w:rsidRPr="00985692" w:rsidRDefault="00000000" w:rsidP="00985692">
      <w:pPr>
        <w:spacing w:line="480" w:lineRule="auto"/>
        <w:jc w:val="both"/>
        <w:rPr>
          <w:sz w:val="24"/>
          <w:szCs w:val="24"/>
          <w:lang w:val="en-US"/>
        </w:rPr>
      </w:pPr>
      <w:proofErr w:type="spellStart"/>
      <w:r w:rsidRPr="00985692">
        <w:rPr>
          <w:i/>
          <w:iCs/>
          <w:color w:val="000000"/>
          <w:sz w:val="24"/>
          <w:szCs w:val="24"/>
          <w:lang w:val="en-US"/>
        </w:rPr>
        <w:t>Rheometry</w:t>
      </w:r>
      <w:proofErr w:type="spellEnd"/>
    </w:p>
    <w:p w14:paraId="20C55057"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All rheological measurements were performed on an Anton Paar MCR 302e rheometer in strain-controlled mode with a smooth stainless-steel parallel-plate geometry (diameter 10 mm). Temperature was controlled at 20.0 ± 0.1 °C using a Peltier lower plate. A custom 3D-printed resin humidity enclosure containing water-saturated sponge strips was used to reduce evaporation during extended runs (typically 2–5 h per loaded sample). Relative humidity inside the enclosure was not logged directly; residual dehydration was assessed operationally from repeated frequency sweeps on one loaded specimen (Phalaenopsis S2; Fig. S2), which bounds drift magnitude but does not establish genus-to-genus equivalence. In that control, performed on </w:t>
      </w:r>
      <w:r w:rsidRPr="00985692">
        <w:rPr>
          <w:i/>
          <w:iCs/>
          <w:color w:val="000000"/>
          <w:sz w:val="24"/>
          <w:szCs w:val="24"/>
          <w:lang w:val="en-US"/>
        </w:rPr>
        <w:t>Phalaenopsis</w:t>
      </w:r>
      <w:r w:rsidRPr="00985692">
        <w:rPr>
          <w:color w:val="000000"/>
          <w:sz w:val="24"/>
          <w:szCs w:val="24"/>
          <w:lang w:val="en-US"/>
        </w:rPr>
        <w:t xml:space="preserve"> S2 approximately 2 h apart, G′ increased by 8.6–20.2% (mean 15%) and G″ </w:t>
      </w:r>
      <w:r w:rsidRPr="00985692">
        <w:rPr>
          <w:color w:val="000000"/>
          <w:sz w:val="24"/>
          <w:szCs w:val="24"/>
          <w:lang w:val="en-US"/>
        </w:rPr>
        <w:lastRenderedPageBreak/>
        <w:t xml:space="preserve">by 6.0–12.0% (mean 9%), whereas tan </w:t>
      </w:r>
      <w:r w:rsidRPr="00985692">
        <w:rPr>
          <w:color w:val="000000"/>
          <w:sz w:val="24"/>
          <w:szCs w:val="24"/>
        </w:rPr>
        <w:t>δ</w:t>
      </w:r>
      <w:r w:rsidRPr="00985692">
        <w:rPr>
          <w:color w:val="000000"/>
          <w:sz w:val="24"/>
          <w:szCs w:val="24"/>
          <w:lang w:val="en-US"/>
        </w:rPr>
        <w:t xml:space="preserve"> remained nearly superimposed over the overlapping frequency range and shifted only slightly downward (mean </w:t>
      </w:r>
      <w:r w:rsidRPr="00985692">
        <w:rPr>
          <w:color w:val="000000"/>
          <w:sz w:val="24"/>
          <w:szCs w:val="24"/>
        </w:rPr>
        <w:t>Δ</w:t>
      </w:r>
      <w:r w:rsidRPr="00985692">
        <w:rPr>
          <w:color w:val="000000"/>
          <w:sz w:val="24"/>
          <w:szCs w:val="24"/>
          <w:lang w:val="en-US"/>
        </w:rPr>
        <w:t xml:space="preserve">tan </w:t>
      </w:r>
      <w:r w:rsidRPr="00985692">
        <w:rPr>
          <w:color w:val="000000"/>
          <w:sz w:val="24"/>
          <w:szCs w:val="24"/>
        </w:rPr>
        <w:t>δ</w:t>
      </w:r>
      <w:r w:rsidRPr="00985692">
        <w:rPr>
          <w:color w:val="000000"/>
          <w:sz w:val="24"/>
          <w:szCs w:val="24"/>
          <w:lang w:val="en-US"/>
        </w:rPr>
        <w:t xml:space="preserve"> = −0.028), indicating modest residual dehydration without qualitative reversal of viscoelastic class.</w:t>
      </w:r>
    </w:p>
    <w:p w14:paraId="4CA7E6EE"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Samples were loaded centrally; the upper plate was lowered to a working gap of 0.50 mm (0.45 mm for </w:t>
      </w:r>
      <w:r w:rsidRPr="00985692">
        <w:rPr>
          <w:i/>
          <w:iCs/>
          <w:color w:val="000000"/>
          <w:sz w:val="24"/>
          <w:szCs w:val="24"/>
          <w:lang w:val="en-US"/>
        </w:rPr>
        <w:t>Laelia</w:t>
      </w:r>
      <w:r w:rsidRPr="00985692">
        <w:rPr>
          <w:color w:val="000000"/>
          <w:sz w:val="24"/>
          <w:szCs w:val="24"/>
          <w:lang w:val="en-US"/>
        </w:rPr>
        <w:t>) while maintaining normal force at 0.0 ± 0.1 N during loading, and excess material was trimmed with a spatula. Samples rested for 3 min before testing.</w:t>
      </w:r>
    </w:p>
    <w:p w14:paraId="605323AF"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Amplitude sweeps were performed at </w:t>
      </w:r>
      <w:r w:rsidRPr="00985692">
        <w:rPr>
          <w:color w:val="000000"/>
          <w:sz w:val="24"/>
          <w:szCs w:val="24"/>
        </w:rPr>
        <w:t>ω</w:t>
      </w:r>
      <w:r w:rsidRPr="00985692">
        <w:rPr>
          <w:color w:val="000000"/>
          <w:sz w:val="24"/>
          <w:szCs w:val="24"/>
          <w:lang w:val="en-US"/>
        </w:rPr>
        <w:t xml:space="preserve"> = 10 rad s⁻¹ with </w:t>
      </w:r>
      <w:r w:rsidRPr="00985692">
        <w:rPr>
          <w:color w:val="000000"/>
          <w:sz w:val="24"/>
          <w:szCs w:val="24"/>
        </w:rPr>
        <w:t>γ</w:t>
      </w:r>
      <w:r w:rsidRPr="00985692">
        <w:rPr>
          <w:color w:val="000000"/>
          <w:sz w:val="24"/>
          <w:szCs w:val="24"/>
          <w:lang w:val="en-US"/>
        </w:rPr>
        <w:t xml:space="preserve">₀ swept logarithmically from 0.01% to 10–100%, depending on genus. The linear viscoelastic range (LVR) was defined as the interval over which G′ remained within 5% of its low-strain plateau, calculated as the </w:t>
      </w:r>
      <w:proofErr w:type="gramStart"/>
      <w:r w:rsidRPr="00985692">
        <w:rPr>
          <w:color w:val="000000"/>
          <w:sz w:val="24"/>
          <w:szCs w:val="24"/>
          <w:lang w:val="en-US"/>
        </w:rPr>
        <w:t>mean</w:t>
      </w:r>
      <w:proofErr w:type="gramEnd"/>
      <w:r w:rsidRPr="00985692">
        <w:rPr>
          <w:color w:val="000000"/>
          <w:sz w:val="24"/>
          <w:szCs w:val="24"/>
          <w:lang w:val="en-US"/>
        </w:rPr>
        <w:t xml:space="preserve"> of the first three data points. The critical strain </w:t>
      </w:r>
      <w:r w:rsidRPr="00985692">
        <w:rPr>
          <w:color w:val="000000"/>
          <w:sz w:val="24"/>
          <w:szCs w:val="24"/>
        </w:rPr>
        <w:t>γ</w:t>
      </w:r>
      <w:r w:rsidRPr="00985692">
        <w:rPr>
          <w:color w:val="000000"/>
          <w:sz w:val="24"/>
          <w:szCs w:val="24"/>
          <w:lang w:val="en-US"/>
        </w:rPr>
        <w:t>c was taken as the upper boundary of this interval.</w:t>
      </w:r>
    </w:p>
    <w:p w14:paraId="708CC7A3"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Frequency sweeps were performed at a fixed </w:t>
      </w:r>
      <w:r w:rsidRPr="00985692">
        <w:rPr>
          <w:color w:val="000000"/>
          <w:sz w:val="24"/>
          <w:szCs w:val="24"/>
        </w:rPr>
        <w:t>γ</w:t>
      </w:r>
      <w:r w:rsidRPr="00985692">
        <w:rPr>
          <w:color w:val="000000"/>
          <w:sz w:val="24"/>
          <w:szCs w:val="24"/>
          <w:lang w:val="en-US"/>
        </w:rPr>
        <w:t xml:space="preserve">₀ within the LVR (0.05–1.0%, adjusted by genus; table 2) with </w:t>
      </w:r>
      <w:r w:rsidRPr="00985692">
        <w:rPr>
          <w:color w:val="000000"/>
          <w:sz w:val="24"/>
          <w:szCs w:val="24"/>
        </w:rPr>
        <w:t>ω</w:t>
      </w:r>
      <w:r w:rsidRPr="00985692">
        <w:rPr>
          <w:color w:val="000000"/>
          <w:sz w:val="24"/>
          <w:szCs w:val="24"/>
          <w:lang w:val="en-US"/>
        </w:rPr>
        <w:t xml:space="preserve"> swept logarithmically from 0.005 to 100 rad s⁻¹ at 4 points per decade; </w:t>
      </w:r>
      <w:r w:rsidRPr="00985692">
        <w:rPr>
          <w:i/>
          <w:iCs/>
          <w:color w:val="000000"/>
          <w:sz w:val="24"/>
          <w:szCs w:val="24"/>
          <w:lang w:val="en-US"/>
        </w:rPr>
        <w:t>Dendrobium</w:t>
      </w:r>
      <w:r w:rsidRPr="00985692">
        <w:rPr>
          <w:color w:val="000000"/>
          <w:sz w:val="24"/>
          <w:szCs w:val="24"/>
          <w:lang w:val="en-US"/>
        </w:rPr>
        <w:t xml:space="preserve"> was extended to 300 rad s⁻¹.</w:t>
      </w:r>
    </w:p>
    <w:p w14:paraId="63D3BAF6"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Creep tests were stress-controlled at </w:t>
      </w:r>
      <w:r w:rsidRPr="00985692">
        <w:rPr>
          <w:color w:val="000000"/>
          <w:sz w:val="24"/>
          <w:szCs w:val="24"/>
        </w:rPr>
        <w:t>τ</w:t>
      </w:r>
      <w:r w:rsidRPr="00985692">
        <w:rPr>
          <w:color w:val="000000"/>
          <w:sz w:val="24"/>
          <w:szCs w:val="24"/>
          <w:lang w:val="en-US"/>
        </w:rPr>
        <w:t xml:space="preserve">₀ = 7, 10 and 15 Pa, with 60 s creep followed by 260 s recovery at </w:t>
      </w:r>
      <w:r w:rsidRPr="00985692">
        <w:rPr>
          <w:color w:val="000000"/>
          <w:sz w:val="24"/>
          <w:szCs w:val="24"/>
        </w:rPr>
        <w:t>τ</w:t>
      </w:r>
      <w:r w:rsidRPr="00985692">
        <w:rPr>
          <w:color w:val="000000"/>
          <w:sz w:val="24"/>
          <w:szCs w:val="24"/>
          <w:lang w:val="en-US"/>
        </w:rPr>
        <w:t xml:space="preserve"> = 0 Pa. These were run sequentially on the same loaded specimen, with strain zeroed at each step. Compliance was calculated as J(t) = </w:t>
      </w:r>
      <w:r w:rsidRPr="00985692">
        <w:rPr>
          <w:color w:val="000000"/>
          <w:sz w:val="24"/>
          <w:szCs w:val="24"/>
        </w:rPr>
        <w:t>γ</w:t>
      </w:r>
      <w:r w:rsidRPr="00985692">
        <w:rPr>
          <w:color w:val="000000"/>
          <w:sz w:val="24"/>
          <w:szCs w:val="24"/>
          <w:lang w:val="en-US"/>
        </w:rPr>
        <w:t>(t)/</w:t>
      </w:r>
      <w:r w:rsidRPr="00985692">
        <w:rPr>
          <w:color w:val="000000"/>
          <w:sz w:val="24"/>
          <w:szCs w:val="24"/>
        </w:rPr>
        <w:t>τ</w:t>
      </w:r>
      <w:r w:rsidRPr="00985692">
        <w:rPr>
          <w:color w:val="000000"/>
          <w:sz w:val="24"/>
          <w:szCs w:val="24"/>
          <w:lang w:val="en-US"/>
        </w:rPr>
        <w:t>₀. The 7 Pa stress was within the LVR for all genera except Dendrobium; 10 and 15 Pa exceeded the linear limit for most genera and are therefore interpreted as nonlinear (apparent) creep. Recovery-phase strain was zeroed at stress removal by the instrument; raw recovery traces were shifted by +</w:t>
      </w:r>
      <w:r w:rsidRPr="00985692">
        <w:rPr>
          <w:color w:val="000000"/>
          <w:sz w:val="24"/>
          <w:szCs w:val="24"/>
        </w:rPr>
        <w:t>γ</w:t>
      </w:r>
      <w:r w:rsidRPr="00985692">
        <w:rPr>
          <w:color w:val="000000"/>
          <w:sz w:val="24"/>
          <w:szCs w:val="24"/>
          <w:vertAlign w:val="subscript"/>
          <w:lang w:val="en-US"/>
        </w:rPr>
        <w:t>peak</w:t>
      </w:r>
      <w:r w:rsidRPr="00985692">
        <w:rPr>
          <w:color w:val="000000"/>
          <w:sz w:val="24"/>
          <w:szCs w:val="24"/>
          <w:lang w:val="en-US"/>
        </w:rPr>
        <w:t xml:space="preserve"> to reconstruct the continuous deformation history before computing recovery metrics. Figure 4 plots recovery only, </w:t>
      </w:r>
      <w:proofErr w:type="spellStart"/>
      <w:r w:rsidRPr="00985692">
        <w:rPr>
          <w:color w:val="000000"/>
          <w:sz w:val="24"/>
          <w:szCs w:val="24"/>
          <w:lang w:val="en-US"/>
        </w:rPr>
        <w:t>normalised</w:t>
      </w:r>
      <w:proofErr w:type="spellEnd"/>
      <w:r w:rsidRPr="00985692">
        <w:rPr>
          <w:color w:val="000000"/>
          <w:sz w:val="24"/>
          <w:szCs w:val="24"/>
          <w:lang w:val="en-US"/>
        </w:rPr>
        <w:t xml:space="preserve"> by </w:t>
      </w:r>
      <w:r w:rsidRPr="00985692">
        <w:rPr>
          <w:color w:val="000000"/>
          <w:sz w:val="24"/>
          <w:szCs w:val="24"/>
        </w:rPr>
        <w:t>γ</w:t>
      </w:r>
      <w:r w:rsidRPr="00985692">
        <w:rPr>
          <w:color w:val="000000"/>
          <w:sz w:val="24"/>
          <w:szCs w:val="24"/>
          <w:vertAlign w:val="subscript"/>
          <w:lang w:val="en-US"/>
        </w:rPr>
        <w:t>peak</w:t>
      </w:r>
      <w:r w:rsidRPr="00985692">
        <w:rPr>
          <w:color w:val="000000"/>
          <w:sz w:val="24"/>
          <w:szCs w:val="24"/>
          <w:lang w:val="en-US"/>
        </w:rPr>
        <w:t xml:space="preserve">, so all traces start at </w:t>
      </w:r>
      <w:r w:rsidRPr="00985692">
        <w:rPr>
          <w:color w:val="000000"/>
          <w:sz w:val="24"/>
          <w:szCs w:val="24"/>
        </w:rPr>
        <w:t>γ</w:t>
      </w:r>
      <w:r w:rsidRPr="00985692">
        <w:rPr>
          <w:color w:val="000000"/>
          <w:sz w:val="24"/>
          <w:szCs w:val="24"/>
          <w:lang w:val="en-US"/>
        </w:rPr>
        <w:t>/</w:t>
      </w:r>
      <w:r w:rsidRPr="00985692">
        <w:rPr>
          <w:color w:val="000000"/>
          <w:sz w:val="24"/>
          <w:szCs w:val="24"/>
        </w:rPr>
        <w:t>γ</w:t>
      </w:r>
      <w:r w:rsidRPr="00985692">
        <w:rPr>
          <w:color w:val="000000"/>
          <w:sz w:val="24"/>
          <w:szCs w:val="24"/>
          <w:vertAlign w:val="subscript"/>
          <w:lang w:val="en-US"/>
        </w:rPr>
        <w:t>peak</w:t>
      </w:r>
      <w:r w:rsidRPr="00985692">
        <w:rPr>
          <w:color w:val="000000"/>
          <w:sz w:val="24"/>
          <w:szCs w:val="24"/>
          <w:lang w:val="en-US"/>
        </w:rPr>
        <w:t xml:space="preserve"> = 1 </w:t>
      </w:r>
      <w:proofErr w:type="gramStart"/>
      <w:r w:rsidRPr="00985692">
        <w:rPr>
          <w:color w:val="000000"/>
          <w:sz w:val="24"/>
          <w:szCs w:val="24"/>
          <w:lang w:val="en-US"/>
        </w:rPr>
        <w:t>at the moment</w:t>
      </w:r>
      <w:proofErr w:type="gramEnd"/>
      <w:r w:rsidRPr="00985692">
        <w:rPr>
          <w:color w:val="000000"/>
          <w:sz w:val="24"/>
          <w:szCs w:val="24"/>
          <w:lang w:val="en-US"/>
        </w:rPr>
        <w:t xml:space="preserve"> of stress release and decay toward zero with progressive recovery; the loading phase and full creep–recovery compliances are reported in figure S3. Recovery fraction was quantified as the percentage of </w:t>
      </w:r>
      <w:r w:rsidRPr="00985692">
        <w:rPr>
          <w:color w:val="000000"/>
          <w:sz w:val="24"/>
          <w:szCs w:val="24"/>
        </w:rPr>
        <w:t>γ</w:t>
      </w:r>
      <w:r w:rsidRPr="00985692">
        <w:rPr>
          <w:color w:val="000000"/>
          <w:sz w:val="24"/>
          <w:szCs w:val="24"/>
          <w:vertAlign w:val="subscript"/>
          <w:lang w:val="en-US"/>
        </w:rPr>
        <w:t>peak</w:t>
      </w:r>
      <w:r w:rsidRPr="00985692">
        <w:rPr>
          <w:color w:val="000000"/>
          <w:sz w:val="24"/>
          <w:szCs w:val="24"/>
          <w:lang w:val="en-US"/>
        </w:rPr>
        <w:t xml:space="preserve"> recovered after 264 s for genera with interpretable traces.</w:t>
      </w:r>
    </w:p>
    <w:p w14:paraId="4CB86E38"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lastRenderedPageBreak/>
        <w:t xml:space="preserve">Cattleya was excluded from recovery analysis because peak strains at 10 Pa (~2 × 10⁻⁴) approached the angular displacement resolution of the 10 mm geometry. Laelia was excluded from </w:t>
      </w:r>
      <w:r w:rsidRPr="00985692">
        <w:rPr>
          <w:i/>
          <w:iCs/>
          <w:color w:val="000000"/>
          <w:sz w:val="24"/>
          <w:szCs w:val="24"/>
          <w:lang w:val="en-US"/>
        </w:rPr>
        <w:t>quantitative</w:t>
      </w:r>
      <w:r w:rsidRPr="00985692">
        <w:rPr>
          <w:color w:val="000000"/>
          <w:sz w:val="24"/>
          <w:szCs w:val="24"/>
          <w:lang w:val="en-US"/>
        </w:rPr>
        <w:t xml:space="preserve"> recovery analysis because the shifted recovery trace fell ~23% of </w:t>
      </w:r>
      <w:r w:rsidRPr="00985692">
        <w:rPr>
          <w:color w:val="000000"/>
          <w:sz w:val="24"/>
          <w:szCs w:val="24"/>
        </w:rPr>
        <w:t>γ</w:t>
      </w:r>
      <w:r w:rsidRPr="00985692">
        <w:rPr>
          <w:color w:val="000000"/>
          <w:sz w:val="24"/>
          <w:szCs w:val="24"/>
          <w:vertAlign w:val="subscript"/>
          <w:lang w:val="en-US"/>
        </w:rPr>
        <w:t>peak</w:t>
      </w:r>
      <w:r w:rsidRPr="00985692">
        <w:rPr>
          <w:color w:val="000000"/>
          <w:sz w:val="24"/>
          <w:szCs w:val="24"/>
          <w:lang w:val="en-US"/>
        </w:rPr>
        <w:t xml:space="preserve"> below the pre-test baseline; this is attributed to a short acquisition delay between stress removal and the first recorded data point, during which rapid elastic recoil at timescales below the sampling interval occurred unrecorded. The instrument-reported </w:t>
      </w:r>
      <w:r w:rsidRPr="00985692">
        <w:rPr>
          <w:color w:val="000000"/>
          <w:sz w:val="24"/>
          <w:szCs w:val="24"/>
        </w:rPr>
        <w:t>γ</w:t>
      </w:r>
      <w:r w:rsidRPr="00985692">
        <w:rPr>
          <w:color w:val="000000"/>
          <w:sz w:val="24"/>
          <w:szCs w:val="24"/>
          <w:vertAlign w:val="subscript"/>
          <w:lang w:val="en-US"/>
        </w:rPr>
        <w:t>peak</w:t>
      </w:r>
      <w:r w:rsidRPr="00985692">
        <w:rPr>
          <w:color w:val="000000"/>
          <w:sz w:val="24"/>
          <w:szCs w:val="24"/>
          <w:lang w:val="en-US"/>
        </w:rPr>
        <w:t xml:space="preserve"> therefore underestimates the true peak strain. The Laelia trace is retained in figure 4 (clipped at </w:t>
      </w:r>
      <w:r w:rsidRPr="00985692">
        <w:rPr>
          <w:color w:val="000000"/>
          <w:sz w:val="24"/>
          <w:szCs w:val="24"/>
        </w:rPr>
        <w:t>γ</w:t>
      </w:r>
      <w:r w:rsidRPr="00985692">
        <w:rPr>
          <w:color w:val="000000"/>
          <w:sz w:val="24"/>
          <w:szCs w:val="24"/>
          <w:lang w:val="en-US"/>
        </w:rPr>
        <w:t>/</w:t>
      </w:r>
      <w:r w:rsidRPr="00985692">
        <w:rPr>
          <w:color w:val="000000"/>
          <w:sz w:val="24"/>
          <w:szCs w:val="24"/>
        </w:rPr>
        <w:t>γ</w:t>
      </w:r>
      <w:r w:rsidRPr="00985692">
        <w:rPr>
          <w:color w:val="000000"/>
          <w:sz w:val="24"/>
          <w:szCs w:val="24"/>
          <w:vertAlign w:val="subscript"/>
          <w:lang w:val="en-US"/>
        </w:rPr>
        <w:t>peak</w:t>
      </w:r>
      <w:r w:rsidRPr="00985692">
        <w:rPr>
          <w:color w:val="000000"/>
          <w:sz w:val="24"/>
          <w:szCs w:val="24"/>
          <w:lang w:val="en-US"/>
        </w:rPr>
        <w:t xml:space="preserve"> = 0) as a qualitative indicator of near-complete elastic recovery.</w:t>
      </w:r>
    </w:p>
    <w:p w14:paraId="5A69480A"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Where multiple amplitude sweeps were available from the same specimen (</w:t>
      </w:r>
      <w:r w:rsidRPr="00985692">
        <w:rPr>
          <w:i/>
          <w:iCs/>
          <w:color w:val="000000"/>
          <w:sz w:val="24"/>
          <w:szCs w:val="24"/>
          <w:lang w:val="en-US"/>
        </w:rPr>
        <w:t>Laelia, Dendrobium</w:t>
      </w:r>
      <w:r w:rsidRPr="00985692">
        <w:rPr>
          <w:color w:val="000000"/>
          <w:sz w:val="24"/>
          <w:szCs w:val="24"/>
          <w:lang w:val="en-US"/>
        </w:rPr>
        <w:t>), sweeps showing mutual consistency (&lt;5% difference in G′ plateau) were averaged. Sweeps performed after large-strain cycling that showed &gt;10% softening were excluded as indicating irreversible structural damage. Where more than one rheological specimen was tested (</w:t>
      </w:r>
      <w:r w:rsidRPr="00985692">
        <w:rPr>
          <w:i/>
          <w:iCs/>
          <w:color w:val="000000"/>
          <w:sz w:val="24"/>
          <w:szCs w:val="24"/>
          <w:lang w:val="en-US"/>
        </w:rPr>
        <w:t>Cattleya, Cymbidium,</w:t>
      </w:r>
      <w:r w:rsidRPr="00985692">
        <w:rPr>
          <w:color w:val="000000"/>
          <w:sz w:val="24"/>
          <w:szCs w:val="24"/>
          <w:lang w:val="en-US"/>
        </w:rPr>
        <w:t xml:space="preserve"> and </w:t>
      </w:r>
      <w:r w:rsidRPr="00985692">
        <w:rPr>
          <w:i/>
          <w:iCs/>
          <w:color w:val="000000"/>
          <w:sz w:val="24"/>
          <w:szCs w:val="24"/>
          <w:lang w:val="en-US"/>
        </w:rPr>
        <w:t>Phalaenopsis</w:t>
      </w:r>
      <w:r w:rsidRPr="00985692">
        <w:rPr>
          <w:color w:val="000000"/>
          <w:sz w:val="24"/>
          <w:szCs w:val="24"/>
          <w:lang w:val="en-US"/>
        </w:rPr>
        <w:t>), the primary specimen is reported in the main tables and inter-sample variability is shown in figure S1.</w:t>
      </w:r>
    </w:p>
    <w:p w14:paraId="13FD7E7A"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The full sequential protocol on a loaded sample was amplitude sweep, frequency sweep, creep–recovery, thermal cycling, and final frequency sweeps. Thermal-cycling results are not interpreted in the main </w:t>
      </w:r>
      <w:proofErr w:type="gramStart"/>
      <w:r w:rsidRPr="00985692">
        <w:rPr>
          <w:color w:val="000000"/>
          <w:sz w:val="24"/>
          <w:szCs w:val="24"/>
          <w:lang w:val="en-US"/>
        </w:rPr>
        <w:t>text</w:t>
      </w:r>
      <w:proofErr w:type="gramEnd"/>
      <w:r w:rsidRPr="00985692">
        <w:rPr>
          <w:color w:val="000000"/>
          <w:sz w:val="24"/>
          <w:szCs w:val="24"/>
          <w:lang w:val="en-US"/>
        </w:rPr>
        <w:t xml:space="preserve"> and the protocol is described only in the Supplementary Methods. Final frequency sweeps at 20 °C served as an internal drift check for cumulative dehydration effects. Because explicit gap-dependence or roughened-plate slip diagnostics were not performed in the present study, absolute moduli are interpreted </w:t>
      </w:r>
      <w:proofErr w:type="gramStart"/>
      <w:r w:rsidRPr="00985692">
        <w:rPr>
          <w:color w:val="000000"/>
          <w:sz w:val="24"/>
          <w:szCs w:val="24"/>
          <w:lang w:val="en-US"/>
        </w:rPr>
        <w:t>cautiously</w:t>
      </w:r>
      <w:proofErr w:type="gramEnd"/>
      <w:r w:rsidRPr="00985692">
        <w:rPr>
          <w:color w:val="000000"/>
          <w:sz w:val="24"/>
          <w:szCs w:val="24"/>
          <w:lang w:val="en-US"/>
        </w:rPr>
        <w:t xml:space="preserve"> and comparisons are made primarily among specimens tested under identical geometry and loading conditions.</w:t>
      </w:r>
    </w:p>
    <w:p w14:paraId="7EE9D5CC"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When comparing oscillatory rheology to single-event pollinator deformations, rate-equivalent angular frequencies are taken as </w:t>
      </w:r>
      <w:r w:rsidRPr="00985692">
        <w:rPr>
          <w:color w:val="000000"/>
          <w:sz w:val="24"/>
          <w:szCs w:val="24"/>
        </w:rPr>
        <w:t>ω</w:t>
      </w:r>
      <w:r w:rsidRPr="00985692">
        <w:rPr>
          <w:color w:val="000000"/>
          <w:sz w:val="24"/>
          <w:szCs w:val="24"/>
          <w:lang w:val="en-US"/>
        </w:rPr>
        <w:t xml:space="preserve"> = 2</w:t>
      </w:r>
      <w:r w:rsidRPr="00985692">
        <w:rPr>
          <w:color w:val="000000"/>
          <w:sz w:val="24"/>
          <w:szCs w:val="24"/>
        </w:rPr>
        <w:t>π</w:t>
      </w:r>
      <w:r w:rsidRPr="00985692">
        <w:rPr>
          <w:color w:val="000000"/>
          <w:sz w:val="24"/>
          <w:szCs w:val="24"/>
          <w:lang w:val="en-US"/>
        </w:rPr>
        <w:t xml:space="preserve">/t for sustained contacts (where </w:t>
      </w:r>
      <w:proofErr w:type="spellStart"/>
      <w:r w:rsidRPr="00985692">
        <w:rPr>
          <w:color w:val="000000"/>
          <w:sz w:val="24"/>
          <w:szCs w:val="24"/>
          <w:lang w:val="en-US"/>
        </w:rPr>
        <w:t>t</w:t>
      </w:r>
      <w:proofErr w:type="spellEnd"/>
      <w:r w:rsidRPr="00985692">
        <w:rPr>
          <w:color w:val="000000"/>
          <w:sz w:val="24"/>
          <w:szCs w:val="24"/>
          <w:lang w:val="en-US"/>
        </w:rPr>
        <w:t xml:space="preserve"> is the contact duration) and </w:t>
      </w:r>
      <w:r w:rsidRPr="00985692">
        <w:rPr>
          <w:color w:val="000000"/>
          <w:sz w:val="24"/>
          <w:szCs w:val="24"/>
        </w:rPr>
        <w:t>ω</w:t>
      </w:r>
      <w:r w:rsidRPr="00985692">
        <w:rPr>
          <w:color w:val="000000"/>
          <w:sz w:val="24"/>
          <w:szCs w:val="24"/>
          <w:lang w:val="en-US"/>
        </w:rPr>
        <w:t xml:space="preserve"> ≈ </w:t>
      </w:r>
      <w:r w:rsidRPr="00985692">
        <w:rPr>
          <w:color w:val="000000"/>
          <w:sz w:val="24"/>
          <w:szCs w:val="24"/>
        </w:rPr>
        <w:t>γ</w:t>
      </w:r>
      <w:r w:rsidRPr="00985692">
        <w:rPr>
          <w:color w:val="000000"/>
          <w:sz w:val="24"/>
          <w:szCs w:val="24"/>
          <w:lang w:val="en-US"/>
        </w:rPr>
        <w:t xml:space="preserve">̇ for transient deformations (where </w:t>
      </w:r>
      <w:r w:rsidRPr="00985692">
        <w:rPr>
          <w:color w:val="000000"/>
          <w:sz w:val="24"/>
          <w:szCs w:val="24"/>
        </w:rPr>
        <w:t>γ</w:t>
      </w:r>
      <w:r w:rsidRPr="00985692">
        <w:rPr>
          <w:color w:val="000000"/>
          <w:sz w:val="24"/>
          <w:szCs w:val="24"/>
          <w:lang w:val="en-US"/>
        </w:rPr>
        <w:t xml:space="preserve">̇ ≈ v/L is the characteristic shear rate). Both </w:t>
      </w:r>
      <w:r w:rsidRPr="00985692">
        <w:rPr>
          <w:color w:val="000000"/>
          <w:sz w:val="24"/>
          <w:szCs w:val="24"/>
          <w:lang w:val="en-US"/>
        </w:rPr>
        <w:lastRenderedPageBreak/>
        <w:t>conventions are used in figures 2–3 and in the Discussion as appropriate to the regime considered.</w:t>
      </w:r>
    </w:p>
    <w:p w14:paraId="6BBBFE40" w14:textId="77777777" w:rsidR="00927103" w:rsidRPr="00985692" w:rsidRDefault="00000000" w:rsidP="00985692">
      <w:pPr>
        <w:spacing w:line="480" w:lineRule="auto"/>
        <w:jc w:val="both"/>
        <w:rPr>
          <w:sz w:val="24"/>
          <w:szCs w:val="24"/>
          <w:lang w:val="en-US"/>
        </w:rPr>
      </w:pPr>
      <w:r w:rsidRPr="00985692">
        <w:rPr>
          <w:i/>
          <w:iCs/>
          <w:color w:val="000000"/>
          <w:sz w:val="24"/>
          <w:szCs w:val="24"/>
          <w:lang w:val="en-US"/>
        </w:rPr>
        <w:t>Optical microscopy</w:t>
      </w:r>
    </w:p>
    <w:p w14:paraId="2615C2EE"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Fresh stigmatic secretion was mounted hydrated between slide and coverslip and imaged unfixed and unstained using an Olympus BX53 microscope in </w:t>
      </w:r>
      <w:proofErr w:type="spellStart"/>
      <w:r w:rsidRPr="00985692">
        <w:rPr>
          <w:color w:val="000000"/>
          <w:sz w:val="24"/>
          <w:szCs w:val="24"/>
          <w:lang w:val="en-US"/>
        </w:rPr>
        <w:t>polarised</w:t>
      </w:r>
      <w:proofErr w:type="spellEnd"/>
      <w:r w:rsidRPr="00985692">
        <w:rPr>
          <w:color w:val="000000"/>
          <w:sz w:val="24"/>
          <w:szCs w:val="24"/>
          <w:lang w:val="en-US"/>
        </w:rPr>
        <w:t>-light transmission mode at 5×, 10× and 50× magnification. Absolute cell dimensions were calibrated against a stage micrometer, and scale bars are shown on all micrographs. Cell aspect ratio was measured from individual cell outlines in ImageJ v1.54 (NIH). Projected two-dimensional cell area fraction (</w:t>
      </w:r>
      <w:r w:rsidRPr="00985692">
        <w:rPr>
          <w:color w:val="000000"/>
          <w:sz w:val="24"/>
          <w:szCs w:val="24"/>
        </w:rPr>
        <w:t>φ</w:t>
      </w:r>
      <w:r w:rsidRPr="00985692">
        <w:rPr>
          <w:color w:val="000000"/>
          <w:sz w:val="24"/>
          <w:szCs w:val="24"/>
          <w:lang w:val="en-US"/>
        </w:rPr>
        <w:t xml:space="preserve">₂D) was quantified from 50× </w:t>
      </w:r>
      <w:proofErr w:type="spellStart"/>
      <w:r w:rsidRPr="00985692">
        <w:rPr>
          <w:color w:val="000000"/>
          <w:sz w:val="24"/>
          <w:szCs w:val="24"/>
          <w:lang w:val="en-US"/>
        </w:rPr>
        <w:t>polarised</w:t>
      </w:r>
      <w:proofErr w:type="spellEnd"/>
      <w:r w:rsidRPr="00985692">
        <w:rPr>
          <w:color w:val="000000"/>
          <w:sz w:val="24"/>
          <w:szCs w:val="24"/>
          <w:lang w:val="en-US"/>
        </w:rPr>
        <w:t xml:space="preserve">-light micrographs using the Image Analysis Toolbox in MATLAB R2025b (MathWorks). Here </w:t>
      </w:r>
      <w:r w:rsidRPr="00985692">
        <w:rPr>
          <w:color w:val="000000"/>
          <w:sz w:val="24"/>
          <w:szCs w:val="24"/>
        </w:rPr>
        <w:t>φ</w:t>
      </w:r>
      <w:r w:rsidRPr="00985692">
        <w:rPr>
          <w:color w:val="000000"/>
          <w:sz w:val="24"/>
          <w:szCs w:val="24"/>
          <w:lang w:val="en-US"/>
        </w:rPr>
        <w:t xml:space="preserve">₂D denotes the segmented cell-occupied area divided by total field area in projection. Fields in which segmentation failed because of opacity, severe overlap, or out-of-focus structure were excluded. </w:t>
      </w:r>
      <w:r w:rsidRPr="00985692">
        <w:rPr>
          <w:color w:val="000000"/>
          <w:sz w:val="24"/>
          <w:szCs w:val="24"/>
        </w:rPr>
        <w:t>φ</w:t>
      </w:r>
      <w:r w:rsidRPr="00985692">
        <w:rPr>
          <w:color w:val="000000"/>
          <w:sz w:val="24"/>
          <w:szCs w:val="24"/>
          <w:lang w:val="en-US"/>
        </w:rPr>
        <w:t>₂D is used as a proxy for cellular loading only and does not account for depth-of-field effects or cell overlap; it should therefore not be interpreted as a direct volumetric fraction.</w:t>
      </w:r>
    </w:p>
    <w:p w14:paraId="2BE3EAAC" w14:textId="77777777" w:rsidR="00927103" w:rsidRPr="00985692" w:rsidRDefault="00000000" w:rsidP="00985692">
      <w:pPr>
        <w:spacing w:line="480" w:lineRule="auto"/>
        <w:jc w:val="both"/>
        <w:rPr>
          <w:sz w:val="24"/>
          <w:szCs w:val="24"/>
          <w:lang w:val="en-US"/>
        </w:rPr>
      </w:pPr>
      <w:r w:rsidRPr="00985692">
        <w:rPr>
          <w:i/>
          <w:iCs/>
          <w:color w:val="000000"/>
          <w:sz w:val="24"/>
          <w:szCs w:val="24"/>
          <w:lang w:val="en-US"/>
        </w:rPr>
        <w:t>Water-content estimation</w:t>
      </w:r>
    </w:p>
    <w:p w14:paraId="61AE8387" w14:textId="77777777" w:rsidR="00927103" w:rsidRPr="00985692" w:rsidRDefault="00000000" w:rsidP="00985692">
      <w:pPr>
        <w:spacing w:line="480" w:lineRule="auto"/>
        <w:jc w:val="both"/>
        <w:rPr>
          <w:sz w:val="24"/>
          <w:szCs w:val="24"/>
        </w:rPr>
      </w:pPr>
      <w:r w:rsidRPr="00985692">
        <w:rPr>
          <w:color w:val="000000"/>
          <w:sz w:val="24"/>
          <w:szCs w:val="24"/>
          <w:lang w:val="en-US"/>
        </w:rPr>
        <w:t xml:space="preserve">Stigmatic secretion from Cymbidium, Dendrobium, Cattleya, Phalaenopsis, Vanda and Oncidium was weighed in the hydrated state on a microbalance (UXILAII RS232), air-dried for 48 h at ambient conditions (~20 °C; ~40% RH), and reweighed. </w:t>
      </w:r>
      <w:r w:rsidRPr="00985692">
        <w:rPr>
          <w:color w:val="000000"/>
          <w:sz w:val="24"/>
          <w:szCs w:val="24"/>
        </w:rPr>
        <w:t xml:space="preserve">Water </w:t>
      </w:r>
      <w:proofErr w:type="spellStart"/>
      <w:r w:rsidRPr="00985692">
        <w:rPr>
          <w:color w:val="000000"/>
          <w:sz w:val="24"/>
          <w:szCs w:val="24"/>
        </w:rPr>
        <w:t>content</w:t>
      </w:r>
      <w:proofErr w:type="spellEnd"/>
      <w:r w:rsidRPr="00985692">
        <w:rPr>
          <w:color w:val="000000"/>
          <w:sz w:val="24"/>
          <w:szCs w:val="24"/>
        </w:rPr>
        <w:t xml:space="preserve"> </w:t>
      </w:r>
      <w:proofErr w:type="spellStart"/>
      <w:r w:rsidRPr="00985692">
        <w:rPr>
          <w:color w:val="000000"/>
          <w:sz w:val="24"/>
          <w:szCs w:val="24"/>
        </w:rPr>
        <w:t>was</w:t>
      </w:r>
      <w:proofErr w:type="spellEnd"/>
      <w:r w:rsidRPr="00985692">
        <w:rPr>
          <w:color w:val="000000"/>
          <w:sz w:val="24"/>
          <w:szCs w:val="24"/>
        </w:rPr>
        <w:t xml:space="preserve"> </w:t>
      </w:r>
      <w:proofErr w:type="spellStart"/>
      <w:r w:rsidRPr="00985692">
        <w:rPr>
          <w:color w:val="000000"/>
          <w:sz w:val="24"/>
          <w:szCs w:val="24"/>
        </w:rPr>
        <w:t>calculated</w:t>
      </w:r>
      <w:proofErr w:type="spellEnd"/>
      <w:r w:rsidRPr="00985692">
        <w:rPr>
          <w:color w:val="000000"/>
          <w:sz w:val="24"/>
          <w:szCs w:val="24"/>
        </w:rPr>
        <w:t xml:space="preserve"> as</w:t>
      </w:r>
    </w:p>
    <w:p w14:paraId="7EF8B0F9" w14:textId="77777777" w:rsidR="00927103" w:rsidRPr="00985692" w:rsidRDefault="00000000" w:rsidP="00985692">
      <w:pPr>
        <w:spacing w:line="480" w:lineRule="auto"/>
        <w:jc w:val="both"/>
        <w:rPr>
          <w:sz w:val="24"/>
          <w:szCs w:val="24"/>
        </w:rPr>
      </w:pPr>
      <m:oMathPara>
        <m:oMath>
          <m:r>
            <w:rPr>
              <w:rFonts w:ascii="Cambria Math" w:hAnsi="Cambria Math"/>
              <w:sz w:val="24"/>
              <w:szCs w:val="24"/>
            </w:rPr>
            <m:t>watercontent=</m:t>
          </m:r>
          <m:f>
            <m:fPr>
              <m:ctrlPr>
                <w:rPr>
                  <w:rFonts w:ascii="Cambria Math" w:hAnsi="Cambria Math"/>
                  <w:sz w:val="24"/>
                  <w:szCs w:val="24"/>
                </w:rPr>
              </m:ctrlPr>
            </m:fPr>
            <m:num>
              <m:r>
                <w:rPr>
                  <w:rFonts w:ascii="Cambria Math" w:hAnsi="Cambria Math"/>
                  <w:sz w:val="24"/>
                  <w:szCs w:val="24"/>
                </w:rPr>
                <m:t>wetmass-drymass</m:t>
              </m:r>
            </m:num>
            <m:den>
              <m:r>
                <w:rPr>
                  <w:rFonts w:ascii="Cambria Math" w:hAnsi="Cambria Math"/>
                  <w:sz w:val="24"/>
                  <w:szCs w:val="24"/>
                </w:rPr>
                <m:t>wetmass</m:t>
              </m:r>
            </m:den>
          </m:f>
          <m:r>
            <w:rPr>
              <w:rFonts w:ascii="Cambria Math" w:hAnsi="Cambria Math"/>
              <w:sz w:val="24"/>
              <w:szCs w:val="24"/>
            </w:rPr>
            <m:t>×100%.</m:t>
          </m:r>
        </m:oMath>
      </m:oMathPara>
    </w:p>
    <w:p w14:paraId="25AA45FB" w14:textId="77777777" w:rsidR="00927103" w:rsidRPr="00985692" w:rsidRDefault="00000000" w:rsidP="00985692">
      <w:pPr>
        <w:spacing w:line="480" w:lineRule="auto"/>
        <w:jc w:val="both"/>
        <w:rPr>
          <w:sz w:val="24"/>
          <w:szCs w:val="24"/>
          <w:lang w:val="en-US"/>
        </w:rPr>
      </w:pPr>
      <w:r w:rsidRPr="00985692">
        <w:rPr>
          <w:i/>
          <w:iCs/>
          <w:color w:val="000000"/>
          <w:sz w:val="24"/>
          <w:szCs w:val="24"/>
          <w:lang w:val="en-US"/>
        </w:rPr>
        <w:t>Phytochemical analyses</w:t>
      </w:r>
    </w:p>
    <w:p w14:paraId="104B7C0A"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Qualitative phytochemical assays were performed on pooled stigmatic secretion from </w:t>
      </w:r>
      <w:r w:rsidRPr="00985692">
        <w:rPr>
          <w:i/>
          <w:iCs/>
          <w:color w:val="000000"/>
          <w:sz w:val="24"/>
          <w:szCs w:val="24"/>
          <w:lang w:val="en-US"/>
        </w:rPr>
        <w:t>Cattleya</w:t>
      </w:r>
      <w:r w:rsidRPr="00985692">
        <w:rPr>
          <w:color w:val="000000"/>
          <w:sz w:val="24"/>
          <w:szCs w:val="24"/>
          <w:lang w:val="en-US"/>
        </w:rPr>
        <w:t xml:space="preserve">, </w:t>
      </w:r>
      <w:r w:rsidRPr="00985692">
        <w:rPr>
          <w:i/>
          <w:iCs/>
          <w:color w:val="000000"/>
          <w:sz w:val="24"/>
          <w:szCs w:val="24"/>
          <w:lang w:val="en-US"/>
        </w:rPr>
        <w:t>Phalaenopsis</w:t>
      </w:r>
      <w:r w:rsidRPr="00985692">
        <w:rPr>
          <w:color w:val="000000"/>
          <w:sz w:val="24"/>
          <w:szCs w:val="24"/>
          <w:lang w:val="en-US"/>
        </w:rPr>
        <w:t xml:space="preserve">, </w:t>
      </w:r>
      <w:r w:rsidRPr="00985692">
        <w:rPr>
          <w:i/>
          <w:iCs/>
          <w:color w:val="000000"/>
          <w:sz w:val="24"/>
          <w:szCs w:val="24"/>
          <w:lang w:val="en-US"/>
        </w:rPr>
        <w:t>Cymbidium</w:t>
      </w:r>
      <w:r w:rsidRPr="00985692">
        <w:rPr>
          <w:color w:val="000000"/>
          <w:sz w:val="24"/>
          <w:szCs w:val="24"/>
          <w:lang w:val="en-US"/>
        </w:rPr>
        <w:t xml:space="preserve">, </w:t>
      </w:r>
      <w:r w:rsidRPr="00985692">
        <w:rPr>
          <w:i/>
          <w:iCs/>
          <w:color w:val="000000"/>
          <w:sz w:val="24"/>
          <w:szCs w:val="24"/>
          <w:lang w:val="en-US"/>
        </w:rPr>
        <w:t>Dendrobium</w:t>
      </w:r>
      <w:r w:rsidRPr="00985692">
        <w:rPr>
          <w:color w:val="000000"/>
          <w:sz w:val="24"/>
          <w:szCs w:val="24"/>
          <w:lang w:val="en-US"/>
        </w:rPr>
        <w:t xml:space="preserve">, and </w:t>
      </w:r>
      <w:r w:rsidRPr="00985692">
        <w:rPr>
          <w:i/>
          <w:iCs/>
          <w:color w:val="000000"/>
          <w:sz w:val="24"/>
          <w:szCs w:val="24"/>
          <w:lang w:val="en-US"/>
        </w:rPr>
        <w:t>Oncidium</w:t>
      </w:r>
      <w:r w:rsidRPr="00985692">
        <w:rPr>
          <w:color w:val="000000"/>
          <w:sz w:val="24"/>
          <w:szCs w:val="24"/>
          <w:lang w:val="en-US"/>
        </w:rPr>
        <w:t xml:space="preserve"> to screen for broad compositional </w:t>
      </w:r>
      <w:r w:rsidRPr="00985692">
        <w:rPr>
          <w:color w:val="000000"/>
          <w:sz w:val="24"/>
          <w:szCs w:val="24"/>
          <w:lang w:val="en-US"/>
        </w:rPr>
        <w:lastRenderedPageBreak/>
        <w:t>classes: carbohydrates (Molisch), aromatic-amino-acid-containing proteins (xanthoproteic), glycosides (Keller–Kiliani), and terpenoids (Salkowski). Positive and negative controls were run with each assay. Because all assays are qualitative, inter-genus differences are interpreted as presence/absence rather than quantitative rankings.</w:t>
      </w:r>
    </w:p>
    <w:p w14:paraId="3AE2348B"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Scanning electron microscopy of freeze-dried secretion and thermogravimetric analysis were performed as complementary compositional checks on the same five genera; instrument conditions and sample preparation are described in the Supplementary Methods, and the corresponding data are reported in figures S9 and S10.</w:t>
      </w:r>
    </w:p>
    <w:p w14:paraId="13069915" w14:textId="77777777" w:rsidR="00927103" w:rsidRPr="00985692" w:rsidRDefault="00000000" w:rsidP="00985692">
      <w:pPr>
        <w:spacing w:line="480" w:lineRule="auto"/>
        <w:jc w:val="both"/>
        <w:rPr>
          <w:sz w:val="24"/>
          <w:szCs w:val="24"/>
          <w:lang w:val="en-US"/>
        </w:rPr>
      </w:pPr>
      <w:r w:rsidRPr="00985692">
        <w:rPr>
          <w:b/>
          <w:bCs/>
          <w:color w:val="000000"/>
          <w:sz w:val="24"/>
          <w:szCs w:val="24"/>
          <w:lang w:val="en-US"/>
        </w:rPr>
        <w:t>Results</w:t>
      </w:r>
    </w:p>
    <w:p w14:paraId="7F2B7345" w14:textId="77777777" w:rsidR="00927103" w:rsidRPr="00985692" w:rsidRDefault="00000000" w:rsidP="00985692">
      <w:pPr>
        <w:spacing w:line="480" w:lineRule="auto"/>
        <w:jc w:val="both"/>
        <w:rPr>
          <w:sz w:val="24"/>
          <w:szCs w:val="24"/>
          <w:lang w:val="en-US"/>
        </w:rPr>
      </w:pPr>
      <w:r w:rsidRPr="00985692">
        <w:rPr>
          <w:i/>
          <w:iCs/>
          <w:color w:val="000000"/>
          <w:sz w:val="24"/>
          <w:szCs w:val="24"/>
          <w:lang w:val="en-US"/>
        </w:rPr>
        <w:t>Linear viscoelastic range and strain sensitivity</w:t>
      </w:r>
    </w:p>
    <w:p w14:paraId="40F22A8F"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Figure 1 shows well-defined low-strain </w:t>
      </w:r>
      <w:proofErr w:type="spellStart"/>
      <w:r w:rsidRPr="00985692">
        <w:rPr>
          <w:color w:val="000000"/>
          <w:sz w:val="24"/>
          <w:szCs w:val="24"/>
          <w:lang w:val="en-US"/>
        </w:rPr>
        <w:t>plateaux</w:t>
      </w:r>
      <w:proofErr w:type="spellEnd"/>
      <w:r w:rsidRPr="00985692">
        <w:rPr>
          <w:color w:val="000000"/>
          <w:sz w:val="24"/>
          <w:szCs w:val="24"/>
          <w:lang w:val="en-US"/>
        </w:rPr>
        <w:t xml:space="preserve"> in all five genera, with plateau storage moduli spanning more than two orders of magnitude: Cattleya </w:t>
      </w:r>
      <w:r w:rsidRPr="00985692">
        <w:rPr>
          <w:rFonts w:ascii="Cambria Math" w:hAnsi="Cambria Math" w:cs="Cambria Math"/>
          <w:color w:val="000000"/>
          <w:sz w:val="24"/>
          <w:szCs w:val="24"/>
          <w:lang w:val="en-US"/>
        </w:rPr>
        <w:t>≫</w:t>
      </w:r>
      <w:r w:rsidRPr="00985692">
        <w:rPr>
          <w:color w:val="000000"/>
          <w:sz w:val="24"/>
          <w:szCs w:val="24"/>
          <w:lang w:val="en-US"/>
        </w:rPr>
        <w:t xml:space="preserve"> Laelia &gt; Phalaenopsis ≈ Cymbidium </w:t>
      </w:r>
      <w:r w:rsidRPr="00985692">
        <w:rPr>
          <w:rFonts w:ascii="Cambria Math" w:hAnsi="Cambria Math" w:cs="Cambria Math"/>
          <w:color w:val="000000"/>
          <w:sz w:val="24"/>
          <w:szCs w:val="24"/>
          <w:lang w:val="en-US"/>
        </w:rPr>
        <w:t>≫</w:t>
      </w:r>
      <w:r w:rsidRPr="00985692">
        <w:rPr>
          <w:color w:val="000000"/>
          <w:sz w:val="24"/>
          <w:szCs w:val="24"/>
          <w:lang w:val="en-US"/>
        </w:rPr>
        <w:t xml:space="preserve"> Dendrobium (table 2). Four </w:t>
      </w:r>
      <w:proofErr w:type="gramStart"/>
      <w:r w:rsidRPr="00985692">
        <w:rPr>
          <w:color w:val="000000"/>
          <w:sz w:val="24"/>
          <w:szCs w:val="24"/>
          <w:lang w:val="en-US"/>
        </w:rPr>
        <w:t>genera maintained</w:t>
      </w:r>
      <w:proofErr w:type="gramEnd"/>
      <w:r w:rsidRPr="00985692">
        <w:rPr>
          <w:color w:val="000000"/>
          <w:sz w:val="24"/>
          <w:szCs w:val="24"/>
          <w:lang w:val="en-US"/>
        </w:rPr>
        <w:t xml:space="preserve"> G′ &gt; G″ throughout the LVR; Dendrobium was the only sampled material in which G″ &gt; G′ across the full strain range, and low-strain tan </w:t>
      </w:r>
      <w:r w:rsidRPr="00985692">
        <w:rPr>
          <w:color w:val="000000"/>
          <w:sz w:val="24"/>
          <w:szCs w:val="24"/>
        </w:rPr>
        <w:t>δ</w:t>
      </w:r>
      <w:r w:rsidRPr="00985692">
        <w:rPr>
          <w:color w:val="000000"/>
          <w:sz w:val="24"/>
          <w:szCs w:val="24"/>
          <w:lang w:val="en-US"/>
        </w:rPr>
        <w:t xml:space="preserve"> followed the same ordering. The LVR limit (</w:t>
      </w:r>
      <w:r w:rsidRPr="00985692">
        <w:rPr>
          <w:color w:val="000000"/>
          <w:sz w:val="24"/>
          <w:szCs w:val="24"/>
        </w:rPr>
        <w:t>γ</w:t>
      </w:r>
      <w:r w:rsidRPr="00985692">
        <w:rPr>
          <w:color w:val="000000"/>
          <w:sz w:val="24"/>
          <w:szCs w:val="24"/>
          <w:lang w:val="en-US"/>
        </w:rPr>
        <w:t xml:space="preserve">c, 5% criterion) varied inversely with stiffness, consistent with strain-sensitive weak-gel-like </w:t>
      </w:r>
      <w:proofErr w:type="spellStart"/>
      <w:r w:rsidRPr="00985692">
        <w:rPr>
          <w:color w:val="000000"/>
          <w:sz w:val="24"/>
          <w:szCs w:val="24"/>
          <w:lang w:val="en-US"/>
        </w:rPr>
        <w:t>behaviour</w:t>
      </w:r>
      <w:proofErr w:type="spellEnd"/>
      <w:r w:rsidRPr="00985692">
        <w:rPr>
          <w:color w:val="000000"/>
          <w:sz w:val="24"/>
          <w:szCs w:val="24"/>
          <w:lang w:val="en-US"/>
        </w:rPr>
        <w:t xml:space="preserve"> in the stiffer materials </w:t>
      </w:r>
      <w:sdt>
        <w:sdtPr>
          <w:rPr>
            <w:sz w:val="24"/>
            <w:szCs w:val="24"/>
          </w:rPr>
          <w:tag w:val="CITATION RossMurphyS93"/>
          <w:id w:val="1032861477"/>
          <w:citation/>
        </w:sdtPr>
        <w:sdtContent>
          <w:r w:rsidRPr="00985692">
            <w:rPr>
              <w:sz w:val="24"/>
              <w:szCs w:val="24"/>
            </w:rPr>
            <w:fldChar w:fldCharType="begin"/>
          </w:r>
          <w:r w:rsidRPr="00985692">
            <w:rPr>
              <w:sz w:val="24"/>
              <w:szCs w:val="24"/>
              <w:lang w:val="en-US"/>
            </w:rPr>
            <w:instrText xml:space="preserve"> CITATION RossMurphyS93 \m MichonC04 \m PicoutD03 \m MalkinA23 \l 1033 </w:instrText>
          </w:r>
          <w:r w:rsidRPr="00985692">
            <w:rPr>
              <w:sz w:val="24"/>
              <w:szCs w:val="24"/>
            </w:rPr>
            <w:fldChar w:fldCharType="separate"/>
          </w:r>
          <w:r w:rsidRPr="00985692">
            <w:rPr>
              <w:noProof/>
              <w:sz w:val="24"/>
              <w:szCs w:val="24"/>
              <w:lang w:val="en-US"/>
            </w:rPr>
            <w:t>[25], [26], [27], [28]</w:t>
          </w:r>
          <w:r w:rsidRPr="00985692">
            <w:rPr>
              <w:sz w:val="24"/>
              <w:szCs w:val="24"/>
            </w:rPr>
            <w:fldChar w:fldCharType="end"/>
          </w:r>
        </w:sdtContent>
      </w:sdt>
      <w:r w:rsidRPr="00985692">
        <w:rPr>
          <w:color w:val="000000"/>
          <w:sz w:val="24"/>
          <w:szCs w:val="24"/>
          <w:lang w:val="en-US"/>
        </w:rPr>
        <w:t>. Inter-sample variability is shown in figure S1.</w:t>
      </w:r>
    </w:p>
    <w:p w14:paraId="2557799B" w14:textId="77777777" w:rsidR="00927103" w:rsidRPr="00985692" w:rsidRDefault="00000000" w:rsidP="00985692">
      <w:pPr>
        <w:spacing w:line="480" w:lineRule="auto"/>
        <w:jc w:val="both"/>
        <w:rPr>
          <w:sz w:val="24"/>
          <w:szCs w:val="24"/>
          <w:lang w:val="en-US"/>
        </w:rPr>
      </w:pPr>
      <w:r w:rsidRPr="00985692">
        <w:rPr>
          <w:i/>
          <w:iCs/>
          <w:color w:val="000000"/>
          <w:sz w:val="24"/>
          <w:szCs w:val="24"/>
          <w:lang w:val="en-US"/>
        </w:rPr>
        <w:t xml:space="preserve">Frequency dependence and crossover </w:t>
      </w:r>
      <w:proofErr w:type="spellStart"/>
      <w:r w:rsidRPr="00985692">
        <w:rPr>
          <w:i/>
          <w:iCs/>
          <w:color w:val="000000"/>
          <w:sz w:val="24"/>
          <w:szCs w:val="24"/>
          <w:lang w:val="en-US"/>
        </w:rPr>
        <w:t>behaviour</w:t>
      </w:r>
      <w:proofErr w:type="spellEnd"/>
    </w:p>
    <w:p w14:paraId="27E0F7FE"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Figure 2 shows that within the LVR, both G′ and G″ increased with angular frequency in all genera, indicating structured viscoelastic </w:t>
      </w:r>
      <w:proofErr w:type="spellStart"/>
      <w:r w:rsidRPr="00985692">
        <w:rPr>
          <w:color w:val="000000"/>
          <w:sz w:val="24"/>
          <w:szCs w:val="24"/>
          <w:lang w:val="en-US"/>
        </w:rPr>
        <w:t>behaviour</w:t>
      </w:r>
      <w:proofErr w:type="spellEnd"/>
      <w:r w:rsidRPr="00985692">
        <w:rPr>
          <w:color w:val="000000"/>
          <w:sz w:val="24"/>
          <w:szCs w:val="24"/>
          <w:lang w:val="en-US"/>
        </w:rPr>
        <w:t xml:space="preserve"> rather than an ideal frequency-independent gel. The crossover ordering under identical geometry and loading conditions was: no detected crossover in Cattleya; very low-frequency crossover in Laelia (</w:t>
      </w:r>
      <w:r w:rsidRPr="00985692">
        <w:rPr>
          <w:color w:val="000000"/>
          <w:sz w:val="24"/>
          <w:szCs w:val="24"/>
        </w:rPr>
        <w:t>ω</w:t>
      </w:r>
      <w:r w:rsidRPr="00985692">
        <w:rPr>
          <w:color w:val="000000"/>
          <w:sz w:val="24"/>
          <w:szCs w:val="24"/>
          <w:vertAlign w:val="subscript"/>
          <w:lang w:val="en-US"/>
        </w:rPr>
        <w:t>c</w:t>
      </w:r>
      <w:r w:rsidRPr="00985692">
        <w:rPr>
          <w:color w:val="000000"/>
          <w:sz w:val="24"/>
          <w:szCs w:val="24"/>
          <w:lang w:val="en-US"/>
        </w:rPr>
        <w:t xml:space="preserve"> ≈ 0.008 rad s⁻¹; near the measurement bound); sample-dependent near-crossover in Phalaenopsis (table 2, footnote §); intermediate crossover in Cymbidium (</w:t>
      </w:r>
      <w:r w:rsidRPr="00985692">
        <w:rPr>
          <w:color w:val="000000"/>
          <w:sz w:val="24"/>
          <w:szCs w:val="24"/>
        </w:rPr>
        <w:t>ω</w:t>
      </w:r>
      <w:r w:rsidRPr="00985692">
        <w:rPr>
          <w:color w:val="000000"/>
          <w:sz w:val="24"/>
          <w:szCs w:val="24"/>
          <w:vertAlign w:val="subscript"/>
          <w:lang w:val="en-US"/>
        </w:rPr>
        <w:t>c</w:t>
      </w:r>
      <w:r w:rsidRPr="00985692">
        <w:rPr>
          <w:color w:val="000000"/>
          <w:sz w:val="24"/>
          <w:szCs w:val="24"/>
          <w:lang w:val="en-US"/>
        </w:rPr>
        <w:t xml:space="preserve"> ≈ 4.2 rad s⁻¹); and highest-frequency crossover in </w:t>
      </w:r>
      <w:r w:rsidRPr="00985692">
        <w:rPr>
          <w:color w:val="000000"/>
          <w:sz w:val="24"/>
          <w:szCs w:val="24"/>
          <w:lang w:val="en-US"/>
        </w:rPr>
        <w:lastRenderedPageBreak/>
        <w:t>Dendrobium (</w:t>
      </w:r>
      <w:r w:rsidRPr="00985692">
        <w:rPr>
          <w:color w:val="000000"/>
          <w:sz w:val="24"/>
          <w:szCs w:val="24"/>
        </w:rPr>
        <w:t>ω</w:t>
      </w:r>
      <w:r w:rsidRPr="00985692">
        <w:rPr>
          <w:color w:val="000000"/>
          <w:sz w:val="24"/>
          <w:szCs w:val="24"/>
          <w:vertAlign w:val="subscript"/>
          <w:lang w:val="en-US"/>
        </w:rPr>
        <w:t>c</w:t>
      </w:r>
      <w:r w:rsidRPr="00985692">
        <w:rPr>
          <w:color w:val="000000"/>
          <w:sz w:val="24"/>
          <w:szCs w:val="24"/>
          <w:lang w:val="en-US"/>
        </w:rPr>
        <w:t xml:space="preserve"> ≈ 19 rad s⁻¹). Relaxation timescales </w:t>
      </w:r>
      <w:r w:rsidRPr="00985692">
        <w:rPr>
          <w:color w:val="000000"/>
          <w:sz w:val="24"/>
          <w:szCs w:val="24"/>
        </w:rPr>
        <w:t>τ</w:t>
      </w:r>
      <w:r w:rsidRPr="00985692">
        <w:rPr>
          <w:color w:val="000000"/>
          <w:sz w:val="24"/>
          <w:szCs w:val="24"/>
          <w:lang w:val="en-US"/>
        </w:rPr>
        <w:t xml:space="preserve"> ≈ 1/</w:t>
      </w:r>
      <w:r w:rsidRPr="00985692">
        <w:rPr>
          <w:color w:val="000000"/>
          <w:sz w:val="24"/>
          <w:szCs w:val="24"/>
        </w:rPr>
        <w:t>ω</w:t>
      </w:r>
      <w:r w:rsidRPr="00985692">
        <w:rPr>
          <w:color w:val="000000"/>
          <w:sz w:val="24"/>
          <w:szCs w:val="24"/>
          <w:vertAlign w:val="subscript"/>
          <w:lang w:val="en-US"/>
        </w:rPr>
        <w:t>c</w:t>
      </w:r>
      <w:r w:rsidRPr="00985692">
        <w:rPr>
          <w:color w:val="000000"/>
          <w:sz w:val="24"/>
          <w:szCs w:val="24"/>
          <w:lang w:val="en-US"/>
        </w:rPr>
        <w:t xml:space="preserve"> are listed in table 2. Figure 3 reframes this ordering as a continuous tan </w:t>
      </w:r>
      <w:r w:rsidRPr="00985692">
        <w:rPr>
          <w:color w:val="000000"/>
          <w:sz w:val="24"/>
          <w:szCs w:val="24"/>
        </w:rPr>
        <w:t>δ</w:t>
      </w:r>
      <w:r w:rsidRPr="00985692">
        <w:rPr>
          <w:color w:val="000000"/>
          <w:sz w:val="24"/>
          <w:szCs w:val="24"/>
          <w:lang w:val="en-US"/>
        </w:rPr>
        <w:t xml:space="preserve"> gradient: Cattleya remained below unity across the entire measured range, Dendrobium exceeded it over nearly the full range, and the three remaining genera transitioned through tan </w:t>
      </w:r>
      <w:r w:rsidRPr="00985692">
        <w:rPr>
          <w:color w:val="000000"/>
          <w:sz w:val="24"/>
          <w:szCs w:val="24"/>
        </w:rPr>
        <w:t>δ</w:t>
      </w:r>
      <w:r w:rsidRPr="00985692">
        <w:rPr>
          <w:color w:val="000000"/>
          <w:sz w:val="24"/>
          <w:szCs w:val="24"/>
          <w:lang w:val="en-US"/>
        </w:rPr>
        <w:t xml:space="preserve"> = 1 at progressively lower frequencies, showing the spectrum from persistently solid-like to predominantly liquid-like </w:t>
      </w:r>
      <w:proofErr w:type="spellStart"/>
      <w:r w:rsidRPr="00985692">
        <w:rPr>
          <w:color w:val="000000"/>
          <w:sz w:val="24"/>
          <w:szCs w:val="24"/>
          <w:lang w:val="en-US"/>
        </w:rPr>
        <w:t>behaviour</w:t>
      </w:r>
      <w:proofErr w:type="spellEnd"/>
      <w:r w:rsidRPr="00985692">
        <w:rPr>
          <w:color w:val="000000"/>
          <w:sz w:val="24"/>
          <w:szCs w:val="24"/>
          <w:lang w:val="en-US"/>
        </w:rPr>
        <w:t xml:space="preserve"> within a single secretion type.</w:t>
      </w:r>
    </w:p>
    <w:p w14:paraId="7C968617"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Residual dehydration under the humidity enclosure was assessed by repeating the frequency sweep on a loaded Phalaenopsis specimen approximately 2 h later (figure S2). Modest stiffening occurred (mean </w:t>
      </w:r>
      <w:r w:rsidRPr="00985692">
        <w:rPr>
          <w:color w:val="000000"/>
          <w:sz w:val="24"/>
          <w:szCs w:val="24"/>
        </w:rPr>
        <w:t>Δ</w:t>
      </w:r>
      <w:r w:rsidRPr="00985692">
        <w:rPr>
          <w:color w:val="000000"/>
          <w:sz w:val="24"/>
          <w:szCs w:val="24"/>
          <w:lang w:val="en-US"/>
        </w:rPr>
        <w:t xml:space="preserve">G′ ≈ 15%), but tan </w:t>
      </w:r>
      <w:r w:rsidRPr="00985692">
        <w:rPr>
          <w:color w:val="000000"/>
          <w:sz w:val="24"/>
          <w:szCs w:val="24"/>
        </w:rPr>
        <w:t>δ</w:t>
      </w:r>
      <w:r w:rsidRPr="00985692">
        <w:rPr>
          <w:color w:val="000000"/>
          <w:sz w:val="24"/>
          <w:szCs w:val="24"/>
          <w:lang w:val="en-US"/>
        </w:rPr>
        <w:t xml:space="preserve"> remained nearly superimposed and shifted away from unity, confirming that the observed crossover was not generated by water loss.</w:t>
      </w:r>
    </w:p>
    <w:p w14:paraId="35A310C0" w14:textId="77777777" w:rsidR="00927103" w:rsidRPr="00985692" w:rsidRDefault="00000000" w:rsidP="00985692">
      <w:pPr>
        <w:spacing w:line="480" w:lineRule="auto"/>
        <w:jc w:val="both"/>
        <w:rPr>
          <w:sz w:val="24"/>
          <w:szCs w:val="24"/>
          <w:lang w:val="en-US"/>
        </w:rPr>
      </w:pPr>
      <w:r w:rsidRPr="00985692">
        <w:rPr>
          <w:i/>
          <w:iCs/>
          <w:color w:val="000000"/>
          <w:sz w:val="24"/>
          <w:szCs w:val="24"/>
          <w:lang w:val="en-US"/>
        </w:rPr>
        <w:t>Creep–recovery under sustained loading</w:t>
      </w:r>
    </w:p>
    <w:p w14:paraId="4BC65AE9"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Figure 4 shows recovery traces for four genera, </w:t>
      </w:r>
      <w:proofErr w:type="spellStart"/>
      <w:r w:rsidRPr="00985692">
        <w:rPr>
          <w:color w:val="000000"/>
          <w:sz w:val="24"/>
          <w:szCs w:val="24"/>
          <w:lang w:val="en-US"/>
        </w:rPr>
        <w:t>normalised</w:t>
      </w:r>
      <w:proofErr w:type="spellEnd"/>
      <w:r w:rsidRPr="00985692">
        <w:rPr>
          <w:color w:val="000000"/>
          <w:sz w:val="24"/>
          <w:szCs w:val="24"/>
          <w:lang w:val="en-US"/>
        </w:rPr>
        <w:t xml:space="preserve"> by </w:t>
      </w:r>
      <w:r w:rsidRPr="00985692">
        <w:rPr>
          <w:color w:val="000000"/>
          <w:sz w:val="24"/>
          <w:szCs w:val="24"/>
        </w:rPr>
        <w:t>γ</w:t>
      </w:r>
      <w:r w:rsidRPr="00985692">
        <w:rPr>
          <w:color w:val="000000"/>
          <w:sz w:val="24"/>
          <w:szCs w:val="24"/>
          <w:vertAlign w:val="subscript"/>
          <w:lang w:val="en-US"/>
        </w:rPr>
        <w:t>peak</w:t>
      </w:r>
      <w:r w:rsidRPr="00985692">
        <w:rPr>
          <w:color w:val="000000"/>
          <w:sz w:val="24"/>
          <w:szCs w:val="24"/>
          <w:lang w:val="en-US"/>
        </w:rPr>
        <w:t xml:space="preserve">. Among the three for which quantitative recovery was possible, none recovered fully: Cymbidium recovered 61% of peak strain, Phalaenopsis 23%, and Dendrobium 16%, leaving substantial irrecoverable deformation in all cases. In the framework of Malkin et al. </w:t>
      </w:r>
      <w:sdt>
        <w:sdtPr>
          <w:rPr>
            <w:sz w:val="24"/>
            <w:szCs w:val="24"/>
          </w:rPr>
          <w:tag w:val="CITATION MalkinA23"/>
          <w:id w:val="1964837034"/>
          <w:citation/>
        </w:sdtPr>
        <w:sdtContent>
          <w:r w:rsidRPr="00985692">
            <w:rPr>
              <w:sz w:val="24"/>
              <w:szCs w:val="24"/>
            </w:rPr>
            <w:fldChar w:fldCharType="begin"/>
          </w:r>
          <w:r w:rsidRPr="00985692">
            <w:rPr>
              <w:sz w:val="24"/>
              <w:szCs w:val="24"/>
              <w:lang w:val="en-US"/>
            </w:rPr>
            <w:instrText xml:space="preserve"> CITATION MalkinA23 \l 1033 </w:instrText>
          </w:r>
          <w:r w:rsidRPr="00985692">
            <w:rPr>
              <w:sz w:val="24"/>
              <w:szCs w:val="24"/>
            </w:rPr>
            <w:fldChar w:fldCharType="separate"/>
          </w:r>
          <w:r w:rsidRPr="00985692">
            <w:rPr>
              <w:noProof/>
              <w:sz w:val="24"/>
              <w:szCs w:val="24"/>
              <w:lang w:val="en-US"/>
            </w:rPr>
            <w:t>[28]</w:t>
          </w:r>
          <w:r w:rsidRPr="00985692">
            <w:rPr>
              <w:sz w:val="24"/>
              <w:szCs w:val="24"/>
            </w:rPr>
            <w:fldChar w:fldCharType="end"/>
          </w:r>
        </w:sdtContent>
      </w:sdt>
      <w:r w:rsidRPr="00985692">
        <w:rPr>
          <w:color w:val="000000"/>
          <w:sz w:val="24"/>
          <w:szCs w:val="24"/>
          <w:lang w:val="en-US"/>
        </w:rPr>
        <w:t xml:space="preserve">, this is the defining </w:t>
      </w:r>
      <w:proofErr w:type="spellStart"/>
      <w:r w:rsidRPr="00985692">
        <w:rPr>
          <w:color w:val="000000"/>
          <w:sz w:val="24"/>
          <w:szCs w:val="24"/>
          <w:lang w:val="en-US"/>
        </w:rPr>
        <w:t>behaviour</w:t>
      </w:r>
      <w:proofErr w:type="spellEnd"/>
      <w:r w:rsidRPr="00985692">
        <w:rPr>
          <w:color w:val="000000"/>
          <w:sz w:val="24"/>
          <w:szCs w:val="24"/>
          <w:lang w:val="en-US"/>
        </w:rPr>
        <w:t xml:space="preserve"> of a yielding liquid, a material that stores elastic stress on short timescales but dissipates irreversibly under sustained loading. The recovery fraction constitutes a second axis of differentiation: Cymbidium retains the most elastic character under sustained load, Dendrobium the least, broadly tracking the crossover frequency ordering. The applied stress of 10 Pa exceeded the oscillatory LVR for all three genera, so the values in table 2 should be read as apparent compliances under nonlinear conditions rather than linear material constants (linearity tests in figure S3). </w:t>
      </w:r>
      <w:r w:rsidRPr="00985692">
        <w:rPr>
          <w:color w:val="000000"/>
          <w:sz w:val="24"/>
          <w:szCs w:val="24"/>
        </w:rPr>
        <w:t>γ</w:t>
      </w:r>
      <w:r w:rsidRPr="00985692">
        <w:rPr>
          <w:color w:val="000000"/>
          <w:sz w:val="24"/>
          <w:szCs w:val="24"/>
          <w:vertAlign w:val="subscript"/>
          <w:lang w:val="en-US"/>
        </w:rPr>
        <w:t>peak</w:t>
      </w:r>
      <w:r w:rsidRPr="00985692">
        <w:rPr>
          <w:color w:val="000000"/>
          <w:sz w:val="24"/>
          <w:szCs w:val="24"/>
          <w:lang w:val="en-US"/>
        </w:rPr>
        <w:t xml:space="preserve"> (the strain reached at end of 60 s creep loading; table 2) reproduces the oscillatory stiffness ordering.</w:t>
      </w:r>
    </w:p>
    <w:p w14:paraId="139A6939"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lastRenderedPageBreak/>
        <w:t xml:space="preserve">Laelia is shown qualitatively only; its shifted recovery trace dropped ~23% of </w:t>
      </w:r>
      <w:r w:rsidRPr="00985692">
        <w:rPr>
          <w:color w:val="000000"/>
          <w:sz w:val="24"/>
          <w:szCs w:val="24"/>
        </w:rPr>
        <w:t>γ</w:t>
      </w:r>
      <w:r w:rsidRPr="00985692">
        <w:rPr>
          <w:color w:val="000000"/>
          <w:sz w:val="24"/>
          <w:szCs w:val="24"/>
          <w:vertAlign w:val="subscript"/>
          <w:lang w:val="en-US"/>
        </w:rPr>
        <w:t>peak</w:t>
      </w:r>
      <w:r w:rsidRPr="00985692">
        <w:rPr>
          <w:color w:val="000000"/>
          <w:sz w:val="24"/>
          <w:szCs w:val="24"/>
          <w:lang w:val="en-US"/>
        </w:rPr>
        <w:t xml:space="preserve"> below the pre-creep baseline (a timing artifact; see Methods) and is clipped at </w:t>
      </w:r>
      <w:r w:rsidRPr="00985692">
        <w:rPr>
          <w:color w:val="000000"/>
          <w:sz w:val="24"/>
          <w:szCs w:val="24"/>
        </w:rPr>
        <w:t>γ</w:t>
      </w:r>
      <w:r w:rsidRPr="00985692">
        <w:rPr>
          <w:color w:val="000000"/>
          <w:sz w:val="24"/>
          <w:szCs w:val="24"/>
          <w:lang w:val="en-US"/>
        </w:rPr>
        <w:t>/</w:t>
      </w:r>
      <w:r w:rsidRPr="00985692">
        <w:rPr>
          <w:color w:val="000000"/>
          <w:sz w:val="24"/>
          <w:szCs w:val="24"/>
        </w:rPr>
        <w:t>γ</w:t>
      </w:r>
      <w:r w:rsidRPr="00985692">
        <w:rPr>
          <w:color w:val="000000"/>
          <w:sz w:val="24"/>
          <w:szCs w:val="24"/>
          <w:vertAlign w:val="subscript"/>
          <w:lang w:val="en-US"/>
        </w:rPr>
        <w:t>peak</w:t>
      </w:r>
      <w:r w:rsidRPr="00985692">
        <w:rPr>
          <w:color w:val="000000"/>
          <w:sz w:val="24"/>
          <w:szCs w:val="24"/>
          <w:lang w:val="en-US"/>
        </w:rPr>
        <w:t xml:space="preserve"> = 0 in figure 4. The rapid decay nonetheless suggests near-complete elastic recovery on the 264 s timescale, consistent with its low-frequency crossover (</w:t>
      </w:r>
      <w:r w:rsidRPr="00985692">
        <w:rPr>
          <w:color w:val="000000"/>
          <w:sz w:val="24"/>
          <w:szCs w:val="24"/>
        </w:rPr>
        <w:t>ω</w:t>
      </w:r>
      <w:r w:rsidRPr="00985692">
        <w:rPr>
          <w:color w:val="000000"/>
          <w:sz w:val="24"/>
          <w:szCs w:val="24"/>
          <w:vertAlign w:val="subscript"/>
          <w:lang w:val="en-US"/>
        </w:rPr>
        <w:t>c</w:t>
      </w:r>
      <w:r w:rsidRPr="00985692">
        <w:rPr>
          <w:color w:val="000000"/>
          <w:sz w:val="24"/>
          <w:szCs w:val="24"/>
          <w:lang w:val="en-US"/>
        </w:rPr>
        <w:t xml:space="preserve"> ≈ 0.008 rad s⁻¹; </w:t>
      </w:r>
      <w:r w:rsidRPr="00985692">
        <w:rPr>
          <w:color w:val="000000"/>
          <w:sz w:val="24"/>
          <w:szCs w:val="24"/>
        </w:rPr>
        <w:t>τ</w:t>
      </w:r>
      <w:r w:rsidRPr="00985692">
        <w:rPr>
          <w:color w:val="000000"/>
          <w:sz w:val="24"/>
          <w:szCs w:val="24"/>
          <w:lang w:val="en-US"/>
        </w:rPr>
        <w:t xml:space="preserve"> ≈ 118 s) and identifying it as the most solid-like of the four genera plotted. Cattleya may behave similarly under larger applied stresses, but at 10 Pa its strain drifted at the instrument resolution floor and was not interpretable.</w:t>
      </w:r>
    </w:p>
    <w:p w14:paraId="25C37B9C"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Table 2. Rheological parameters for five epidendroid genera.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1273"/>
        <w:gridCol w:w="992"/>
        <w:gridCol w:w="1418"/>
        <w:gridCol w:w="710"/>
        <w:gridCol w:w="1559"/>
        <w:gridCol w:w="1276"/>
      </w:tblGrid>
      <w:tr w:rsidR="00927103" w:rsidRPr="00985692" w14:paraId="3C3F6F13" w14:textId="77777777" w:rsidTr="00985692">
        <w:tc>
          <w:tcPr>
            <w:tcW w:w="0" w:type="auto"/>
          </w:tcPr>
          <w:p w14:paraId="5769E996" w14:textId="77777777" w:rsidR="00927103" w:rsidRPr="00985692" w:rsidRDefault="00000000" w:rsidP="00985692">
            <w:pPr>
              <w:spacing w:line="480" w:lineRule="auto"/>
              <w:jc w:val="both"/>
              <w:rPr>
                <w:sz w:val="24"/>
                <w:szCs w:val="24"/>
              </w:rPr>
            </w:pPr>
            <w:r w:rsidRPr="00985692">
              <w:rPr>
                <w:color w:val="000000"/>
                <w:sz w:val="24"/>
                <w:szCs w:val="24"/>
              </w:rPr>
              <w:t>Genus</w:t>
            </w:r>
          </w:p>
        </w:tc>
        <w:tc>
          <w:tcPr>
            <w:tcW w:w="1273" w:type="dxa"/>
          </w:tcPr>
          <w:p w14:paraId="1532F823" w14:textId="77777777" w:rsidR="00927103" w:rsidRPr="00985692" w:rsidRDefault="00000000" w:rsidP="00985692">
            <w:pPr>
              <w:spacing w:line="480" w:lineRule="auto"/>
              <w:jc w:val="both"/>
              <w:rPr>
                <w:sz w:val="24"/>
                <w:szCs w:val="24"/>
              </w:rPr>
            </w:pPr>
            <w:proofErr w:type="spellStart"/>
            <w:r w:rsidRPr="00985692">
              <w:rPr>
                <w:color w:val="000000"/>
                <w:sz w:val="24"/>
                <w:szCs w:val="24"/>
              </w:rPr>
              <w:t>G′plateau</w:t>
            </w:r>
            <w:proofErr w:type="spellEnd"/>
            <w:r w:rsidRPr="00985692">
              <w:rPr>
                <w:color w:val="000000"/>
                <w:sz w:val="24"/>
                <w:szCs w:val="24"/>
              </w:rPr>
              <w:t xml:space="preserve"> (kPa)</w:t>
            </w:r>
          </w:p>
        </w:tc>
        <w:tc>
          <w:tcPr>
            <w:tcW w:w="992" w:type="dxa"/>
          </w:tcPr>
          <w:p w14:paraId="5F66059E" w14:textId="77777777" w:rsidR="00927103" w:rsidRPr="00985692" w:rsidRDefault="00000000" w:rsidP="00985692">
            <w:pPr>
              <w:spacing w:line="480" w:lineRule="auto"/>
              <w:jc w:val="both"/>
              <w:rPr>
                <w:sz w:val="24"/>
                <w:szCs w:val="24"/>
              </w:rPr>
            </w:pPr>
            <w:proofErr w:type="spellStart"/>
            <w:r w:rsidRPr="00985692">
              <w:rPr>
                <w:color w:val="000000"/>
                <w:sz w:val="24"/>
                <w:szCs w:val="24"/>
              </w:rPr>
              <w:t>γ</w:t>
            </w:r>
            <w:proofErr w:type="gramStart"/>
            <w:r w:rsidRPr="00985692">
              <w:rPr>
                <w:color w:val="000000"/>
                <w:sz w:val="24"/>
                <w:szCs w:val="24"/>
                <w:vertAlign w:val="subscript"/>
              </w:rPr>
              <w:t>c</w:t>
            </w:r>
            <w:proofErr w:type="spellEnd"/>
            <w:r w:rsidRPr="00985692">
              <w:rPr>
                <w:color w:val="000000"/>
                <w:sz w:val="24"/>
                <w:szCs w:val="24"/>
              </w:rPr>
              <w:t>(</w:t>
            </w:r>
            <w:proofErr w:type="gramEnd"/>
            <w:r w:rsidRPr="00985692">
              <w:rPr>
                <w:color w:val="000000"/>
                <w:sz w:val="24"/>
                <w:szCs w:val="24"/>
              </w:rPr>
              <w:t>5%)</w:t>
            </w:r>
          </w:p>
        </w:tc>
        <w:tc>
          <w:tcPr>
            <w:tcW w:w="1418" w:type="dxa"/>
          </w:tcPr>
          <w:p w14:paraId="67F2735C" w14:textId="77777777" w:rsidR="00927103" w:rsidRPr="00985692" w:rsidRDefault="00000000" w:rsidP="00985692">
            <w:pPr>
              <w:spacing w:line="480" w:lineRule="auto"/>
              <w:jc w:val="both"/>
              <w:rPr>
                <w:sz w:val="24"/>
                <w:szCs w:val="24"/>
              </w:rPr>
            </w:pPr>
            <w:proofErr w:type="spellStart"/>
            <w:r w:rsidRPr="00985692">
              <w:rPr>
                <w:color w:val="000000"/>
                <w:sz w:val="24"/>
                <w:szCs w:val="24"/>
              </w:rPr>
              <w:t>ω</w:t>
            </w:r>
            <w:r w:rsidRPr="00985692">
              <w:rPr>
                <w:color w:val="000000"/>
                <w:sz w:val="24"/>
                <w:szCs w:val="24"/>
                <w:vertAlign w:val="subscript"/>
              </w:rPr>
              <w:t>c</w:t>
            </w:r>
            <w:proofErr w:type="spellEnd"/>
            <w:r w:rsidRPr="00985692">
              <w:rPr>
                <w:color w:val="000000"/>
                <w:sz w:val="24"/>
                <w:szCs w:val="24"/>
              </w:rPr>
              <w:t xml:space="preserve"> (rad s⁻¹)</w:t>
            </w:r>
          </w:p>
        </w:tc>
        <w:tc>
          <w:tcPr>
            <w:tcW w:w="710" w:type="dxa"/>
          </w:tcPr>
          <w:p w14:paraId="5B407F04" w14:textId="77777777" w:rsidR="00927103" w:rsidRPr="00985692" w:rsidRDefault="00000000" w:rsidP="00985692">
            <w:pPr>
              <w:spacing w:line="480" w:lineRule="auto"/>
              <w:jc w:val="both"/>
              <w:rPr>
                <w:sz w:val="24"/>
                <w:szCs w:val="24"/>
              </w:rPr>
            </w:pPr>
            <w:r w:rsidRPr="00985692">
              <w:rPr>
                <w:color w:val="000000"/>
                <w:sz w:val="24"/>
                <w:szCs w:val="24"/>
              </w:rPr>
              <w:t>τ (s)</w:t>
            </w:r>
          </w:p>
        </w:tc>
        <w:tc>
          <w:tcPr>
            <w:tcW w:w="1559" w:type="dxa"/>
          </w:tcPr>
          <w:p w14:paraId="54559A30" w14:textId="77777777" w:rsidR="00927103" w:rsidRPr="00985692" w:rsidRDefault="00000000" w:rsidP="00985692">
            <w:pPr>
              <w:spacing w:line="480" w:lineRule="auto"/>
              <w:jc w:val="both"/>
              <w:rPr>
                <w:sz w:val="24"/>
                <w:szCs w:val="24"/>
              </w:rPr>
            </w:pPr>
            <w:proofErr w:type="spellStart"/>
            <w:r w:rsidRPr="00985692">
              <w:rPr>
                <w:color w:val="000000"/>
                <w:sz w:val="24"/>
                <w:szCs w:val="24"/>
              </w:rPr>
              <w:t>γ</w:t>
            </w:r>
            <w:r w:rsidRPr="00985692">
              <w:rPr>
                <w:color w:val="000000"/>
                <w:sz w:val="24"/>
                <w:szCs w:val="24"/>
                <w:vertAlign w:val="subscript"/>
              </w:rPr>
              <w:t>peak</w:t>
            </w:r>
            <w:proofErr w:type="spellEnd"/>
          </w:p>
        </w:tc>
        <w:tc>
          <w:tcPr>
            <w:tcW w:w="1276" w:type="dxa"/>
          </w:tcPr>
          <w:p w14:paraId="73090631" w14:textId="77777777" w:rsidR="00927103" w:rsidRPr="00985692" w:rsidRDefault="00000000" w:rsidP="00985692">
            <w:pPr>
              <w:spacing w:line="480" w:lineRule="auto"/>
              <w:jc w:val="both"/>
              <w:rPr>
                <w:sz w:val="24"/>
                <w:szCs w:val="24"/>
              </w:rPr>
            </w:pPr>
            <w:proofErr w:type="spellStart"/>
            <w:r w:rsidRPr="00985692">
              <w:rPr>
                <w:color w:val="000000"/>
                <w:sz w:val="24"/>
                <w:szCs w:val="24"/>
              </w:rPr>
              <w:t>Recovery</w:t>
            </w:r>
            <w:proofErr w:type="spellEnd"/>
            <w:r w:rsidRPr="00985692">
              <w:rPr>
                <w:color w:val="000000"/>
                <w:sz w:val="24"/>
                <w:szCs w:val="24"/>
              </w:rPr>
              <w:t xml:space="preserve"> (%)</w:t>
            </w:r>
          </w:p>
        </w:tc>
      </w:tr>
      <w:tr w:rsidR="00927103" w:rsidRPr="00985692" w14:paraId="4C6CE1D7" w14:textId="77777777" w:rsidTr="00985692">
        <w:tc>
          <w:tcPr>
            <w:tcW w:w="0" w:type="auto"/>
          </w:tcPr>
          <w:p w14:paraId="68950DAE" w14:textId="77777777" w:rsidR="00927103" w:rsidRPr="00985692" w:rsidRDefault="00000000" w:rsidP="00985692">
            <w:pPr>
              <w:spacing w:line="480" w:lineRule="auto"/>
              <w:jc w:val="both"/>
              <w:rPr>
                <w:sz w:val="24"/>
                <w:szCs w:val="24"/>
              </w:rPr>
            </w:pPr>
            <w:r w:rsidRPr="00985692">
              <w:rPr>
                <w:color w:val="000000"/>
                <w:sz w:val="24"/>
                <w:szCs w:val="24"/>
              </w:rPr>
              <w:t>Cattleya</w:t>
            </w:r>
          </w:p>
        </w:tc>
        <w:tc>
          <w:tcPr>
            <w:tcW w:w="1273" w:type="dxa"/>
          </w:tcPr>
          <w:p w14:paraId="393ACDFD" w14:textId="77777777" w:rsidR="00927103" w:rsidRPr="00985692" w:rsidRDefault="00000000" w:rsidP="00985692">
            <w:pPr>
              <w:spacing w:line="480" w:lineRule="auto"/>
              <w:jc w:val="both"/>
              <w:rPr>
                <w:sz w:val="24"/>
                <w:szCs w:val="24"/>
              </w:rPr>
            </w:pPr>
            <w:r w:rsidRPr="00985692">
              <w:rPr>
                <w:color w:val="000000"/>
                <w:sz w:val="24"/>
                <w:szCs w:val="24"/>
              </w:rPr>
              <w:t>679</w:t>
            </w:r>
          </w:p>
        </w:tc>
        <w:tc>
          <w:tcPr>
            <w:tcW w:w="992" w:type="dxa"/>
          </w:tcPr>
          <w:p w14:paraId="1FFD2D77" w14:textId="77777777" w:rsidR="00927103" w:rsidRPr="00985692" w:rsidRDefault="00000000" w:rsidP="00985692">
            <w:pPr>
              <w:spacing w:line="480" w:lineRule="auto"/>
              <w:jc w:val="both"/>
              <w:rPr>
                <w:sz w:val="24"/>
                <w:szCs w:val="24"/>
              </w:rPr>
            </w:pPr>
            <w:r w:rsidRPr="00985692">
              <w:rPr>
                <w:color w:val="000000"/>
                <w:sz w:val="24"/>
                <w:szCs w:val="24"/>
              </w:rPr>
              <w:t>0.11</w:t>
            </w:r>
          </w:p>
        </w:tc>
        <w:tc>
          <w:tcPr>
            <w:tcW w:w="1418" w:type="dxa"/>
          </w:tcPr>
          <w:p w14:paraId="4EC5FDCE" w14:textId="77777777" w:rsidR="00927103" w:rsidRPr="00985692" w:rsidRDefault="00000000" w:rsidP="00985692">
            <w:pPr>
              <w:spacing w:line="480" w:lineRule="auto"/>
              <w:jc w:val="both"/>
              <w:rPr>
                <w:sz w:val="24"/>
                <w:szCs w:val="24"/>
              </w:rPr>
            </w:pPr>
            <w:r w:rsidRPr="00985692">
              <w:rPr>
                <w:color w:val="000000"/>
                <w:sz w:val="24"/>
                <w:szCs w:val="24"/>
              </w:rPr>
              <w:t>—</w:t>
            </w:r>
          </w:p>
        </w:tc>
        <w:tc>
          <w:tcPr>
            <w:tcW w:w="710" w:type="dxa"/>
          </w:tcPr>
          <w:p w14:paraId="1CA69DEE" w14:textId="77777777" w:rsidR="00927103" w:rsidRPr="00985692" w:rsidRDefault="00000000" w:rsidP="00985692">
            <w:pPr>
              <w:spacing w:line="480" w:lineRule="auto"/>
              <w:jc w:val="both"/>
              <w:rPr>
                <w:sz w:val="24"/>
                <w:szCs w:val="24"/>
              </w:rPr>
            </w:pPr>
            <w:r w:rsidRPr="00985692">
              <w:rPr>
                <w:color w:val="000000"/>
                <w:sz w:val="24"/>
                <w:szCs w:val="24"/>
              </w:rPr>
              <w:t>—</w:t>
            </w:r>
          </w:p>
        </w:tc>
        <w:tc>
          <w:tcPr>
            <w:tcW w:w="1559" w:type="dxa"/>
          </w:tcPr>
          <w:p w14:paraId="3F0581FC" w14:textId="77777777" w:rsidR="00927103" w:rsidRPr="00985692" w:rsidRDefault="00000000" w:rsidP="00985692">
            <w:pPr>
              <w:spacing w:line="480" w:lineRule="auto"/>
              <w:jc w:val="both"/>
              <w:rPr>
                <w:sz w:val="24"/>
                <w:szCs w:val="24"/>
              </w:rPr>
            </w:pPr>
            <w:r w:rsidRPr="00985692">
              <w:rPr>
                <w:color w:val="000000"/>
                <w:sz w:val="24"/>
                <w:szCs w:val="24"/>
              </w:rPr>
              <w:t>2.2 × 10⁻⁴ *</w:t>
            </w:r>
          </w:p>
        </w:tc>
        <w:tc>
          <w:tcPr>
            <w:tcW w:w="1276" w:type="dxa"/>
          </w:tcPr>
          <w:p w14:paraId="5158882C" w14:textId="77777777" w:rsidR="00927103" w:rsidRPr="00985692" w:rsidRDefault="00000000" w:rsidP="00985692">
            <w:pPr>
              <w:spacing w:line="480" w:lineRule="auto"/>
              <w:jc w:val="both"/>
              <w:rPr>
                <w:sz w:val="24"/>
                <w:szCs w:val="24"/>
              </w:rPr>
            </w:pPr>
            <w:r w:rsidRPr="00985692">
              <w:rPr>
                <w:color w:val="000000"/>
                <w:sz w:val="24"/>
                <w:szCs w:val="24"/>
              </w:rPr>
              <w:t>— *</w:t>
            </w:r>
          </w:p>
        </w:tc>
      </w:tr>
      <w:tr w:rsidR="00927103" w:rsidRPr="00985692" w14:paraId="568C2628" w14:textId="77777777" w:rsidTr="00985692">
        <w:tc>
          <w:tcPr>
            <w:tcW w:w="0" w:type="auto"/>
          </w:tcPr>
          <w:p w14:paraId="0820D77D" w14:textId="77777777" w:rsidR="00927103" w:rsidRPr="00985692" w:rsidRDefault="00000000" w:rsidP="00985692">
            <w:pPr>
              <w:spacing w:line="480" w:lineRule="auto"/>
              <w:jc w:val="both"/>
              <w:rPr>
                <w:sz w:val="24"/>
                <w:szCs w:val="24"/>
              </w:rPr>
            </w:pPr>
            <w:r w:rsidRPr="00985692">
              <w:rPr>
                <w:color w:val="000000"/>
                <w:sz w:val="24"/>
                <w:szCs w:val="24"/>
              </w:rPr>
              <w:t>Laelia</w:t>
            </w:r>
          </w:p>
        </w:tc>
        <w:tc>
          <w:tcPr>
            <w:tcW w:w="1273" w:type="dxa"/>
          </w:tcPr>
          <w:p w14:paraId="6EF79CD7" w14:textId="77777777" w:rsidR="00927103" w:rsidRPr="00985692" w:rsidRDefault="00000000" w:rsidP="00985692">
            <w:pPr>
              <w:spacing w:line="480" w:lineRule="auto"/>
              <w:jc w:val="both"/>
              <w:rPr>
                <w:sz w:val="24"/>
                <w:szCs w:val="24"/>
              </w:rPr>
            </w:pPr>
            <w:r w:rsidRPr="00985692">
              <w:rPr>
                <w:color w:val="000000"/>
                <w:sz w:val="24"/>
                <w:szCs w:val="24"/>
              </w:rPr>
              <w:t>32.950</w:t>
            </w:r>
          </w:p>
        </w:tc>
        <w:tc>
          <w:tcPr>
            <w:tcW w:w="992" w:type="dxa"/>
          </w:tcPr>
          <w:p w14:paraId="2C48DA6B" w14:textId="77777777" w:rsidR="00927103" w:rsidRPr="00985692" w:rsidRDefault="00000000" w:rsidP="00985692">
            <w:pPr>
              <w:spacing w:line="480" w:lineRule="auto"/>
              <w:jc w:val="both"/>
              <w:rPr>
                <w:sz w:val="24"/>
                <w:szCs w:val="24"/>
              </w:rPr>
            </w:pPr>
            <w:r w:rsidRPr="00985692">
              <w:rPr>
                <w:color w:val="000000"/>
                <w:sz w:val="24"/>
                <w:szCs w:val="24"/>
              </w:rPr>
              <w:t>0.39</w:t>
            </w:r>
          </w:p>
        </w:tc>
        <w:tc>
          <w:tcPr>
            <w:tcW w:w="1418" w:type="dxa"/>
          </w:tcPr>
          <w:p w14:paraId="01F00D85" w14:textId="77777777" w:rsidR="00927103" w:rsidRPr="00985692" w:rsidRDefault="00000000" w:rsidP="00985692">
            <w:pPr>
              <w:spacing w:line="480" w:lineRule="auto"/>
              <w:jc w:val="both"/>
              <w:rPr>
                <w:sz w:val="24"/>
                <w:szCs w:val="24"/>
              </w:rPr>
            </w:pPr>
            <w:r w:rsidRPr="00985692">
              <w:rPr>
                <w:color w:val="000000"/>
                <w:sz w:val="24"/>
                <w:szCs w:val="24"/>
              </w:rPr>
              <w:t>0.008 †</w:t>
            </w:r>
          </w:p>
        </w:tc>
        <w:tc>
          <w:tcPr>
            <w:tcW w:w="710" w:type="dxa"/>
          </w:tcPr>
          <w:p w14:paraId="71436834" w14:textId="77777777" w:rsidR="00927103" w:rsidRPr="00985692" w:rsidRDefault="00000000" w:rsidP="00985692">
            <w:pPr>
              <w:spacing w:line="480" w:lineRule="auto"/>
              <w:jc w:val="both"/>
              <w:rPr>
                <w:sz w:val="24"/>
                <w:szCs w:val="24"/>
              </w:rPr>
            </w:pPr>
            <w:r w:rsidRPr="00985692">
              <w:rPr>
                <w:color w:val="000000"/>
                <w:sz w:val="24"/>
                <w:szCs w:val="24"/>
              </w:rPr>
              <w:t>118</w:t>
            </w:r>
          </w:p>
        </w:tc>
        <w:tc>
          <w:tcPr>
            <w:tcW w:w="1559" w:type="dxa"/>
          </w:tcPr>
          <w:p w14:paraId="42017845" w14:textId="77777777" w:rsidR="00927103" w:rsidRPr="00985692" w:rsidRDefault="00000000" w:rsidP="00985692">
            <w:pPr>
              <w:spacing w:line="480" w:lineRule="auto"/>
              <w:jc w:val="both"/>
              <w:rPr>
                <w:sz w:val="24"/>
                <w:szCs w:val="24"/>
              </w:rPr>
            </w:pPr>
            <w:r w:rsidRPr="00985692">
              <w:rPr>
                <w:color w:val="000000"/>
                <w:sz w:val="24"/>
                <w:szCs w:val="24"/>
              </w:rPr>
              <w:t>1.5 × 10⁻³</w:t>
            </w:r>
          </w:p>
        </w:tc>
        <w:tc>
          <w:tcPr>
            <w:tcW w:w="1276" w:type="dxa"/>
          </w:tcPr>
          <w:p w14:paraId="4D6FD6B1" w14:textId="77777777" w:rsidR="00927103" w:rsidRPr="00985692" w:rsidRDefault="00000000" w:rsidP="00985692">
            <w:pPr>
              <w:spacing w:line="480" w:lineRule="auto"/>
              <w:jc w:val="both"/>
              <w:rPr>
                <w:sz w:val="24"/>
                <w:szCs w:val="24"/>
              </w:rPr>
            </w:pPr>
            <w:r w:rsidRPr="00985692">
              <w:rPr>
                <w:color w:val="000000"/>
                <w:sz w:val="24"/>
                <w:szCs w:val="24"/>
              </w:rPr>
              <w:t>— ‡</w:t>
            </w:r>
          </w:p>
        </w:tc>
      </w:tr>
      <w:tr w:rsidR="00927103" w:rsidRPr="00985692" w14:paraId="1AF0256F" w14:textId="77777777" w:rsidTr="00985692">
        <w:tc>
          <w:tcPr>
            <w:tcW w:w="0" w:type="auto"/>
          </w:tcPr>
          <w:p w14:paraId="59A0AEE9" w14:textId="77777777" w:rsidR="00927103" w:rsidRPr="00985692" w:rsidRDefault="00000000" w:rsidP="00985692">
            <w:pPr>
              <w:spacing w:line="480" w:lineRule="auto"/>
              <w:jc w:val="both"/>
              <w:rPr>
                <w:sz w:val="24"/>
                <w:szCs w:val="24"/>
              </w:rPr>
            </w:pPr>
            <w:proofErr w:type="spellStart"/>
            <w:r w:rsidRPr="00985692">
              <w:rPr>
                <w:color w:val="000000"/>
                <w:sz w:val="24"/>
                <w:szCs w:val="24"/>
              </w:rPr>
              <w:t>Phalaenopsis</w:t>
            </w:r>
            <w:proofErr w:type="spellEnd"/>
          </w:p>
        </w:tc>
        <w:tc>
          <w:tcPr>
            <w:tcW w:w="1273" w:type="dxa"/>
          </w:tcPr>
          <w:p w14:paraId="04630D72" w14:textId="77777777" w:rsidR="00927103" w:rsidRPr="00985692" w:rsidRDefault="00000000" w:rsidP="00985692">
            <w:pPr>
              <w:spacing w:line="480" w:lineRule="auto"/>
              <w:jc w:val="both"/>
              <w:rPr>
                <w:sz w:val="24"/>
                <w:szCs w:val="24"/>
              </w:rPr>
            </w:pPr>
            <w:r w:rsidRPr="00985692">
              <w:rPr>
                <w:color w:val="000000"/>
                <w:sz w:val="24"/>
                <w:szCs w:val="24"/>
              </w:rPr>
              <w:t>23.4</w:t>
            </w:r>
          </w:p>
        </w:tc>
        <w:tc>
          <w:tcPr>
            <w:tcW w:w="992" w:type="dxa"/>
          </w:tcPr>
          <w:p w14:paraId="670777FF" w14:textId="77777777" w:rsidR="00927103" w:rsidRPr="00985692" w:rsidRDefault="00000000" w:rsidP="00985692">
            <w:pPr>
              <w:spacing w:line="480" w:lineRule="auto"/>
              <w:jc w:val="both"/>
              <w:rPr>
                <w:sz w:val="24"/>
                <w:szCs w:val="24"/>
              </w:rPr>
            </w:pPr>
            <w:r w:rsidRPr="00985692">
              <w:rPr>
                <w:color w:val="000000"/>
                <w:sz w:val="24"/>
                <w:szCs w:val="24"/>
              </w:rPr>
              <w:t>1.52</w:t>
            </w:r>
          </w:p>
        </w:tc>
        <w:tc>
          <w:tcPr>
            <w:tcW w:w="1418" w:type="dxa"/>
          </w:tcPr>
          <w:p w14:paraId="24936A93" w14:textId="77777777" w:rsidR="00927103" w:rsidRPr="00985692" w:rsidRDefault="00000000" w:rsidP="00985692">
            <w:pPr>
              <w:spacing w:line="480" w:lineRule="auto"/>
              <w:jc w:val="both"/>
              <w:rPr>
                <w:sz w:val="24"/>
                <w:szCs w:val="24"/>
              </w:rPr>
            </w:pPr>
            <w:r w:rsidRPr="00985692">
              <w:rPr>
                <w:color w:val="000000"/>
                <w:sz w:val="24"/>
                <w:szCs w:val="24"/>
              </w:rPr>
              <w:t>~0.2 §</w:t>
            </w:r>
          </w:p>
        </w:tc>
        <w:tc>
          <w:tcPr>
            <w:tcW w:w="710" w:type="dxa"/>
          </w:tcPr>
          <w:p w14:paraId="466C4352" w14:textId="77777777" w:rsidR="00927103" w:rsidRPr="00985692" w:rsidRDefault="00000000" w:rsidP="00985692">
            <w:pPr>
              <w:spacing w:line="480" w:lineRule="auto"/>
              <w:jc w:val="both"/>
              <w:rPr>
                <w:sz w:val="24"/>
                <w:szCs w:val="24"/>
              </w:rPr>
            </w:pPr>
            <w:r w:rsidRPr="00985692">
              <w:rPr>
                <w:color w:val="000000"/>
                <w:sz w:val="24"/>
                <w:szCs w:val="24"/>
              </w:rPr>
              <w:t>~5</w:t>
            </w:r>
          </w:p>
        </w:tc>
        <w:tc>
          <w:tcPr>
            <w:tcW w:w="1559" w:type="dxa"/>
          </w:tcPr>
          <w:p w14:paraId="425F8A4A" w14:textId="77777777" w:rsidR="00927103" w:rsidRPr="00985692" w:rsidRDefault="00000000" w:rsidP="00985692">
            <w:pPr>
              <w:spacing w:line="480" w:lineRule="auto"/>
              <w:jc w:val="both"/>
              <w:rPr>
                <w:sz w:val="24"/>
                <w:szCs w:val="24"/>
              </w:rPr>
            </w:pPr>
            <w:r w:rsidRPr="00985692">
              <w:rPr>
                <w:color w:val="000000"/>
                <w:sz w:val="24"/>
                <w:szCs w:val="24"/>
              </w:rPr>
              <w:t>7.5 × 10⁻³</w:t>
            </w:r>
          </w:p>
        </w:tc>
        <w:tc>
          <w:tcPr>
            <w:tcW w:w="1276" w:type="dxa"/>
          </w:tcPr>
          <w:p w14:paraId="66490921" w14:textId="77777777" w:rsidR="00927103" w:rsidRPr="00985692" w:rsidRDefault="00000000" w:rsidP="00985692">
            <w:pPr>
              <w:spacing w:line="480" w:lineRule="auto"/>
              <w:jc w:val="both"/>
              <w:rPr>
                <w:sz w:val="24"/>
                <w:szCs w:val="24"/>
              </w:rPr>
            </w:pPr>
            <w:r w:rsidRPr="00985692">
              <w:rPr>
                <w:color w:val="000000"/>
                <w:sz w:val="24"/>
                <w:szCs w:val="24"/>
              </w:rPr>
              <w:t>23</w:t>
            </w:r>
          </w:p>
        </w:tc>
      </w:tr>
      <w:tr w:rsidR="00927103" w:rsidRPr="00985692" w14:paraId="1EB71428" w14:textId="77777777" w:rsidTr="00985692">
        <w:tc>
          <w:tcPr>
            <w:tcW w:w="0" w:type="auto"/>
          </w:tcPr>
          <w:p w14:paraId="09D8E320" w14:textId="77777777" w:rsidR="00927103" w:rsidRPr="00985692" w:rsidRDefault="00000000" w:rsidP="00985692">
            <w:pPr>
              <w:spacing w:line="480" w:lineRule="auto"/>
              <w:jc w:val="both"/>
              <w:rPr>
                <w:sz w:val="24"/>
                <w:szCs w:val="24"/>
              </w:rPr>
            </w:pPr>
            <w:proofErr w:type="spellStart"/>
            <w:r w:rsidRPr="00985692">
              <w:rPr>
                <w:color w:val="000000"/>
                <w:sz w:val="24"/>
                <w:szCs w:val="24"/>
              </w:rPr>
              <w:t>Cymbidium</w:t>
            </w:r>
            <w:proofErr w:type="spellEnd"/>
          </w:p>
        </w:tc>
        <w:tc>
          <w:tcPr>
            <w:tcW w:w="1273" w:type="dxa"/>
          </w:tcPr>
          <w:p w14:paraId="608E0742" w14:textId="77777777" w:rsidR="00927103" w:rsidRPr="00985692" w:rsidRDefault="00000000" w:rsidP="00985692">
            <w:pPr>
              <w:spacing w:line="480" w:lineRule="auto"/>
              <w:jc w:val="both"/>
              <w:rPr>
                <w:sz w:val="24"/>
                <w:szCs w:val="24"/>
              </w:rPr>
            </w:pPr>
            <w:r w:rsidRPr="00985692">
              <w:rPr>
                <w:color w:val="000000"/>
                <w:sz w:val="24"/>
                <w:szCs w:val="24"/>
              </w:rPr>
              <w:t>21.4</w:t>
            </w:r>
          </w:p>
        </w:tc>
        <w:tc>
          <w:tcPr>
            <w:tcW w:w="992" w:type="dxa"/>
          </w:tcPr>
          <w:p w14:paraId="43B95780" w14:textId="77777777" w:rsidR="00927103" w:rsidRPr="00985692" w:rsidRDefault="00000000" w:rsidP="00985692">
            <w:pPr>
              <w:spacing w:line="480" w:lineRule="auto"/>
              <w:jc w:val="both"/>
              <w:rPr>
                <w:sz w:val="24"/>
                <w:szCs w:val="24"/>
              </w:rPr>
            </w:pPr>
            <w:r w:rsidRPr="00985692">
              <w:rPr>
                <w:color w:val="000000"/>
                <w:sz w:val="24"/>
                <w:szCs w:val="24"/>
              </w:rPr>
              <w:t>0.64</w:t>
            </w:r>
          </w:p>
        </w:tc>
        <w:tc>
          <w:tcPr>
            <w:tcW w:w="1418" w:type="dxa"/>
          </w:tcPr>
          <w:p w14:paraId="385EB240" w14:textId="77777777" w:rsidR="00927103" w:rsidRPr="00985692" w:rsidRDefault="00000000" w:rsidP="00985692">
            <w:pPr>
              <w:spacing w:line="480" w:lineRule="auto"/>
              <w:jc w:val="both"/>
              <w:rPr>
                <w:sz w:val="24"/>
                <w:szCs w:val="24"/>
              </w:rPr>
            </w:pPr>
            <w:r w:rsidRPr="00985692">
              <w:rPr>
                <w:color w:val="000000"/>
                <w:sz w:val="24"/>
                <w:szCs w:val="24"/>
              </w:rPr>
              <w:t>4.2</w:t>
            </w:r>
          </w:p>
        </w:tc>
        <w:tc>
          <w:tcPr>
            <w:tcW w:w="710" w:type="dxa"/>
          </w:tcPr>
          <w:p w14:paraId="23E9188B" w14:textId="77777777" w:rsidR="00927103" w:rsidRPr="00985692" w:rsidRDefault="00000000" w:rsidP="00985692">
            <w:pPr>
              <w:spacing w:line="480" w:lineRule="auto"/>
              <w:jc w:val="both"/>
              <w:rPr>
                <w:sz w:val="24"/>
                <w:szCs w:val="24"/>
              </w:rPr>
            </w:pPr>
            <w:r w:rsidRPr="00985692">
              <w:rPr>
                <w:color w:val="000000"/>
                <w:sz w:val="24"/>
                <w:szCs w:val="24"/>
              </w:rPr>
              <w:t>0.24</w:t>
            </w:r>
          </w:p>
        </w:tc>
        <w:tc>
          <w:tcPr>
            <w:tcW w:w="1559" w:type="dxa"/>
          </w:tcPr>
          <w:p w14:paraId="405F576D" w14:textId="77777777" w:rsidR="00927103" w:rsidRPr="00985692" w:rsidRDefault="00000000" w:rsidP="00985692">
            <w:pPr>
              <w:spacing w:line="480" w:lineRule="auto"/>
              <w:jc w:val="both"/>
              <w:rPr>
                <w:sz w:val="24"/>
                <w:szCs w:val="24"/>
              </w:rPr>
            </w:pPr>
            <w:r w:rsidRPr="00985692">
              <w:rPr>
                <w:color w:val="000000"/>
                <w:sz w:val="24"/>
                <w:szCs w:val="24"/>
              </w:rPr>
              <w:t>4.9 × 10⁻³</w:t>
            </w:r>
          </w:p>
        </w:tc>
        <w:tc>
          <w:tcPr>
            <w:tcW w:w="1276" w:type="dxa"/>
          </w:tcPr>
          <w:p w14:paraId="24A9BCA7" w14:textId="77777777" w:rsidR="00927103" w:rsidRPr="00985692" w:rsidRDefault="00000000" w:rsidP="00985692">
            <w:pPr>
              <w:spacing w:line="480" w:lineRule="auto"/>
              <w:jc w:val="both"/>
              <w:rPr>
                <w:sz w:val="24"/>
                <w:szCs w:val="24"/>
              </w:rPr>
            </w:pPr>
            <w:r w:rsidRPr="00985692">
              <w:rPr>
                <w:color w:val="000000"/>
                <w:sz w:val="24"/>
                <w:szCs w:val="24"/>
              </w:rPr>
              <w:t>61</w:t>
            </w:r>
          </w:p>
        </w:tc>
      </w:tr>
      <w:tr w:rsidR="00927103" w:rsidRPr="00985692" w14:paraId="793B6109" w14:textId="77777777" w:rsidTr="00985692">
        <w:tc>
          <w:tcPr>
            <w:tcW w:w="0" w:type="auto"/>
          </w:tcPr>
          <w:p w14:paraId="708D12ED" w14:textId="77777777" w:rsidR="00927103" w:rsidRPr="00985692" w:rsidRDefault="00000000" w:rsidP="00985692">
            <w:pPr>
              <w:spacing w:line="480" w:lineRule="auto"/>
              <w:jc w:val="both"/>
              <w:rPr>
                <w:sz w:val="24"/>
                <w:szCs w:val="24"/>
              </w:rPr>
            </w:pPr>
            <w:proofErr w:type="spellStart"/>
            <w:r w:rsidRPr="00985692">
              <w:rPr>
                <w:color w:val="000000"/>
                <w:sz w:val="24"/>
                <w:szCs w:val="24"/>
              </w:rPr>
              <w:t>Dendrobium</w:t>
            </w:r>
            <w:proofErr w:type="spellEnd"/>
          </w:p>
        </w:tc>
        <w:tc>
          <w:tcPr>
            <w:tcW w:w="1273" w:type="dxa"/>
          </w:tcPr>
          <w:p w14:paraId="6F1C0A7A" w14:textId="77777777" w:rsidR="00927103" w:rsidRPr="00985692" w:rsidRDefault="00000000" w:rsidP="00985692">
            <w:pPr>
              <w:spacing w:line="480" w:lineRule="auto"/>
              <w:jc w:val="both"/>
              <w:rPr>
                <w:sz w:val="24"/>
                <w:szCs w:val="24"/>
              </w:rPr>
            </w:pPr>
            <w:r w:rsidRPr="00985692">
              <w:rPr>
                <w:color w:val="000000"/>
                <w:sz w:val="24"/>
                <w:szCs w:val="24"/>
              </w:rPr>
              <w:t>3.845</w:t>
            </w:r>
          </w:p>
        </w:tc>
        <w:tc>
          <w:tcPr>
            <w:tcW w:w="992" w:type="dxa"/>
          </w:tcPr>
          <w:p w14:paraId="21CAD83E" w14:textId="77777777" w:rsidR="00927103" w:rsidRPr="00985692" w:rsidRDefault="00000000" w:rsidP="00985692">
            <w:pPr>
              <w:spacing w:line="480" w:lineRule="auto"/>
              <w:jc w:val="both"/>
              <w:rPr>
                <w:sz w:val="24"/>
                <w:szCs w:val="24"/>
              </w:rPr>
            </w:pPr>
            <w:r w:rsidRPr="00985692">
              <w:rPr>
                <w:color w:val="000000"/>
                <w:sz w:val="24"/>
                <w:szCs w:val="24"/>
              </w:rPr>
              <w:t>4.77</w:t>
            </w:r>
          </w:p>
        </w:tc>
        <w:tc>
          <w:tcPr>
            <w:tcW w:w="1418" w:type="dxa"/>
          </w:tcPr>
          <w:p w14:paraId="7DD687FB" w14:textId="77777777" w:rsidR="00927103" w:rsidRPr="00985692" w:rsidRDefault="00000000" w:rsidP="00985692">
            <w:pPr>
              <w:spacing w:line="480" w:lineRule="auto"/>
              <w:jc w:val="both"/>
              <w:rPr>
                <w:sz w:val="24"/>
                <w:szCs w:val="24"/>
              </w:rPr>
            </w:pPr>
            <w:r w:rsidRPr="00985692">
              <w:rPr>
                <w:color w:val="000000"/>
                <w:sz w:val="24"/>
                <w:szCs w:val="24"/>
              </w:rPr>
              <w:t>18.8</w:t>
            </w:r>
          </w:p>
        </w:tc>
        <w:tc>
          <w:tcPr>
            <w:tcW w:w="710" w:type="dxa"/>
          </w:tcPr>
          <w:p w14:paraId="2A2B90A3" w14:textId="77777777" w:rsidR="00927103" w:rsidRPr="00985692" w:rsidRDefault="00000000" w:rsidP="00985692">
            <w:pPr>
              <w:spacing w:line="480" w:lineRule="auto"/>
              <w:jc w:val="both"/>
              <w:rPr>
                <w:sz w:val="24"/>
                <w:szCs w:val="24"/>
              </w:rPr>
            </w:pPr>
            <w:r w:rsidRPr="00985692">
              <w:rPr>
                <w:color w:val="000000"/>
                <w:sz w:val="24"/>
                <w:szCs w:val="24"/>
              </w:rPr>
              <w:t>0.05</w:t>
            </w:r>
          </w:p>
        </w:tc>
        <w:tc>
          <w:tcPr>
            <w:tcW w:w="1559" w:type="dxa"/>
          </w:tcPr>
          <w:p w14:paraId="645878C8" w14:textId="77777777" w:rsidR="00927103" w:rsidRPr="00985692" w:rsidRDefault="00000000" w:rsidP="00985692">
            <w:pPr>
              <w:spacing w:line="480" w:lineRule="auto"/>
              <w:jc w:val="both"/>
              <w:rPr>
                <w:sz w:val="24"/>
                <w:szCs w:val="24"/>
              </w:rPr>
            </w:pPr>
            <w:r w:rsidRPr="00985692">
              <w:rPr>
                <w:color w:val="000000"/>
                <w:sz w:val="24"/>
                <w:szCs w:val="24"/>
              </w:rPr>
              <w:t>9.0 × 10⁻²</w:t>
            </w:r>
          </w:p>
        </w:tc>
        <w:tc>
          <w:tcPr>
            <w:tcW w:w="1276" w:type="dxa"/>
          </w:tcPr>
          <w:p w14:paraId="311E7A02" w14:textId="77777777" w:rsidR="00927103" w:rsidRPr="00985692" w:rsidRDefault="00000000" w:rsidP="00985692">
            <w:pPr>
              <w:spacing w:line="480" w:lineRule="auto"/>
              <w:jc w:val="both"/>
              <w:rPr>
                <w:sz w:val="24"/>
                <w:szCs w:val="24"/>
              </w:rPr>
            </w:pPr>
            <w:r w:rsidRPr="00985692">
              <w:rPr>
                <w:color w:val="000000"/>
                <w:sz w:val="24"/>
                <w:szCs w:val="24"/>
              </w:rPr>
              <w:t>16</w:t>
            </w:r>
          </w:p>
        </w:tc>
      </w:tr>
    </w:tbl>
    <w:p w14:paraId="745A620D" w14:textId="0A0FE895" w:rsidR="00927103" w:rsidRPr="00985692" w:rsidRDefault="00000000" w:rsidP="00985692">
      <w:pPr>
        <w:spacing w:line="480" w:lineRule="auto"/>
        <w:jc w:val="both"/>
        <w:rPr>
          <w:sz w:val="24"/>
          <w:szCs w:val="24"/>
        </w:rPr>
      </w:pPr>
      <w:r w:rsidRPr="00985692">
        <w:rPr>
          <w:color w:val="000000"/>
          <w:sz w:val="24"/>
          <w:szCs w:val="24"/>
          <w:lang w:val="en-US"/>
        </w:rPr>
        <w:t xml:space="preserve">* At angular displacement resolution floor; recovery not interpretable. † Near low-frequency measurement bound; treat as order-of-magnitude estimate. ‡ Shifted recovery trace falls ~23% of </w:t>
      </w:r>
      <w:r w:rsidRPr="00985692">
        <w:rPr>
          <w:color w:val="000000"/>
          <w:sz w:val="24"/>
          <w:szCs w:val="24"/>
        </w:rPr>
        <w:t>γ</w:t>
      </w:r>
      <w:r w:rsidRPr="00985692">
        <w:rPr>
          <w:color w:val="000000"/>
          <w:sz w:val="24"/>
          <w:szCs w:val="24"/>
          <w:vertAlign w:val="subscript"/>
          <w:lang w:val="en-US"/>
        </w:rPr>
        <w:t>peak</w:t>
      </w:r>
      <w:r w:rsidRPr="00985692">
        <w:rPr>
          <w:color w:val="000000"/>
          <w:sz w:val="24"/>
          <w:szCs w:val="24"/>
          <w:lang w:val="en-US"/>
        </w:rPr>
        <w:t xml:space="preserve"> below the pre-test baseline (residual strain −3.5 × 10⁻⁴ fractional), attributed to a short delay between stress removal and the first recovery data point, during which rapid elastic recoil occurred unrecorded. The instrument-reported </w:t>
      </w:r>
      <w:r w:rsidRPr="00985692">
        <w:rPr>
          <w:color w:val="000000"/>
          <w:sz w:val="24"/>
          <w:szCs w:val="24"/>
        </w:rPr>
        <w:t>γ</w:t>
      </w:r>
      <w:r w:rsidRPr="00985692">
        <w:rPr>
          <w:color w:val="000000"/>
          <w:sz w:val="24"/>
          <w:szCs w:val="24"/>
          <w:vertAlign w:val="subscript"/>
          <w:lang w:val="en-US"/>
        </w:rPr>
        <w:t>peak</w:t>
      </w:r>
      <w:r w:rsidRPr="00985692">
        <w:rPr>
          <w:color w:val="000000"/>
          <w:sz w:val="24"/>
          <w:szCs w:val="24"/>
          <w:lang w:val="en-US"/>
        </w:rPr>
        <w:t xml:space="preserve"> therefore underestimates the true peak strain. Creep-phase compliance </w:t>
      </w:r>
      <w:proofErr w:type="gramStart"/>
      <w:r w:rsidRPr="00985692">
        <w:rPr>
          <w:color w:val="000000"/>
          <w:sz w:val="24"/>
          <w:szCs w:val="24"/>
          <w:lang w:val="en-US"/>
        </w:rPr>
        <w:t>J(</w:t>
      </w:r>
      <w:proofErr w:type="gramEnd"/>
      <w:r w:rsidRPr="00985692">
        <w:rPr>
          <w:color w:val="000000"/>
          <w:sz w:val="24"/>
          <w:szCs w:val="24"/>
          <w:lang w:val="en-US"/>
        </w:rPr>
        <w:t xml:space="preserve">60 s) = 1.53 × 10⁻⁴ Pa⁻¹ is stress-independent across 5–10 Pa (CV = 0.3%; Fig. </w:t>
      </w:r>
      <w:r w:rsidRPr="00985692">
        <w:rPr>
          <w:color w:val="000000"/>
          <w:sz w:val="24"/>
          <w:szCs w:val="24"/>
        </w:rPr>
        <w:t xml:space="preserve">S3) and </w:t>
      </w:r>
      <w:proofErr w:type="spellStart"/>
      <w:r w:rsidRPr="00985692">
        <w:rPr>
          <w:color w:val="000000"/>
          <w:sz w:val="24"/>
          <w:szCs w:val="24"/>
        </w:rPr>
        <w:t>remains</w:t>
      </w:r>
      <w:proofErr w:type="spellEnd"/>
      <w:r w:rsidRPr="00985692">
        <w:rPr>
          <w:color w:val="000000"/>
          <w:sz w:val="24"/>
          <w:szCs w:val="24"/>
        </w:rPr>
        <w:t xml:space="preserve"> </w:t>
      </w:r>
      <w:proofErr w:type="spellStart"/>
      <w:r w:rsidRPr="00985692">
        <w:rPr>
          <w:color w:val="000000"/>
          <w:sz w:val="24"/>
          <w:szCs w:val="24"/>
        </w:rPr>
        <w:t>reliable</w:t>
      </w:r>
      <w:proofErr w:type="spellEnd"/>
      <w:r w:rsidRPr="00985692">
        <w:rPr>
          <w:color w:val="000000"/>
          <w:sz w:val="24"/>
          <w:szCs w:val="24"/>
        </w:rPr>
        <w:t>.</w:t>
      </w:r>
    </w:p>
    <w:p w14:paraId="4A707ED7" w14:textId="77777777" w:rsidR="00927103" w:rsidRPr="00985692" w:rsidRDefault="00000000" w:rsidP="00985692">
      <w:pPr>
        <w:spacing w:line="480" w:lineRule="auto"/>
        <w:jc w:val="both"/>
        <w:rPr>
          <w:sz w:val="24"/>
          <w:szCs w:val="24"/>
        </w:rPr>
      </w:pPr>
      <w:r w:rsidRPr="00985692">
        <w:rPr>
          <w:noProof/>
          <w:sz w:val="24"/>
          <w:szCs w:val="24"/>
        </w:rPr>
        <w:lastRenderedPageBreak/>
        <w:drawing>
          <wp:inline distT="0" distB="0" distL="0" distR="0" wp14:anchorId="50A1136C" wp14:editId="419B8593">
            <wp:extent cx="5654040" cy="4071450"/>
            <wp:effectExtent l="0" t="0" r="381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57255" cy="4073765"/>
                    </a:xfrm>
                    <a:prstGeom prst="rect">
                      <a:avLst/>
                    </a:prstGeom>
                  </pic:spPr>
                </pic:pic>
              </a:graphicData>
            </a:graphic>
          </wp:inline>
        </w:drawing>
      </w:r>
    </w:p>
    <w:p w14:paraId="2A5E4862" w14:textId="3DB9518B" w:rsidR="00927103" w:rsidRPr="00985692" w:rsidRDefault="00000000" w:rsidP="00985692">
      <w:pPr>
        <w:spacing w:line="480" w:lineRule="auto"/>
        <w:jc w:val="both"/>
        <w:rPr>
          <w:sz w:val="24"/>
          <w:szCs w:val="24"/>
          <w:lang w:val="en-US"/>
        </w:rPr>
      </w:pPr>
      <w:r w:rsidRPr="00985692">
        <w:rPr>
          <w:b/>
          <w:bCs/>
          <w:color w:val="000000"/>
          <w:sz w:val="24"/>
          <w:szCs w:val="24"/>
          <w:lang w:val="en-US"/>
        </w:rPr>
        <w:t>Figure 1.</w:t>
      </w:r>
      <w:r w:rsidRPr="00985692">
        <w:rPr>
          <w:color w:val="000000"/>
          <w:sz w:val="24"/>
          <w:szCs w:val="24"/>
          <w:lang w:val="en-US"/>
        </w:rPr>
        <w:t xml:space="preserve"> Amplitude sweeps of stigmatic secretions from five epidendroid genera at </w:t>
      </w:r>
      <w:r w:rsidRPr="00985692">
        <w:rPr>
          <w:color w:val="000000"/>
          <w:sz w:val="24"/>
          <w:szCs w:val="24"/>
        </w:rPr>
        <w:t>ω</w:t>
      </w:r>
      <w:r w:rsidRPr="00985692">
        <w:rPr>
          <w:color w:val="000000"/>
          <w:sz w:val="24"/>
          <w:szCs w:val="24"/>
          <w:lang w:val="en-US"/>
        </w:rPr>
        <w:t xml:space="preserve"> = 10 rad s⁻¹, T = 20 °C (conditions in Methods; </w:t>
      </w:r>
      <w:r w:rsidRPr="00985692">
        <w:rPr>
          <w:color w:val="000000"/>
          <w:sz w:val="24"/>
          <w:szCs w:val="24"/>
        </w:rPr>
        <w:t>γ</w:t>
      </w:r>
      <w:r w:rsidRPr="00985692">
        <w:rPr>
          <w:color w:val="000000"/>
          <w:sz w:val="24"/>
          <w:szCs w:val="24"/>
          <w:lang w:val="en-US"/>
        </w:rPr>
        <w:t xml:space="preserve">c values in Table 2). (a) Storage modulus G′ vs. strain amplitude </w:t>
      </w:r>
      <w:r w:rsidRPr="00985692">
        <w:rPr>
          <w:color w:val="000000"/>
          <w:sz w:val="24"/>
          <w:szCs w:val="24"/>
        </w:rPr>
        <w:t>γ</w:t>
      </w:r>
      <w:r w:rsidRPr="00985692">
        <w:rPr>
          <w:color w:val="000000"/>
          <w:sz w:val="24"/>
          <w:szCs w:val="24"/>
          <w:lang w:val="en-US"/>
        </w:rPr>
        <w:t xml:space="preserve">₀. Filled symbols: primary sweep per genus; grey symbols: alternate sweeps/additional samples. Stars mark the LVR limit </w:t>
      </w:r>
      <w:r w:rsidRPr="00985692">
        <w:rPr>
          <w:color w:val="000000"/>
          <w:sz w:val="24"/>
          <w:szCs w:val="24"/>
        </w:rPr>
        <w:t>γ</w:t>
      </w:r>
      <w:r w:rsidRPr="00985692">
        <w:rPr>
          <w:color w:val="000000"/>
          <w:sz w:val="24"/>
          <w:szCs w:val="24"/>
          <w:lang w:val="en-US"/>
        </w:rPr>
        <w:t xml:space="preserve">c (5% criterion). (b) Loss factor tan </w:t>
      </w:r>
      <w:r w:rsidRPr="00985692">
        <w:rPr>
          <w:color w:val="000000"/>
          <w:sz w:val="24"/>
          <w:szCs w:val="24"/>
        </w:rPr>
        <w:t>δ</w:t>
      </w:r>
      <w:r w:rsidRPr="00985692">
        <w:rPr>
          <w:color w:val="000000"/>
          <w:sz w:val="24"/>
          <w:szCs w:val="24"/>
          <w:lang w:val="en-US"/>
        </w:rPr>
        <w:t xml:space="preserve"> = </w:t>
      </w:r>
      <w:proofErr w:type="gramStart"/>
      <w:r w:rsidRPr="00985692">
        <w:rPr>
          <w:color w:val="000000"/>
          <w:sz w:val="24"/>
          <w:szCs w:val="24"/>
          <w:lang w:val="en-US"/>
        </w:rPr>
        <w:t>G″/G′;</w:t>
      </w:r>
      <w:proofErr w:type="gramEnd"/>
      <w:r w:rsidRPr="00985692">
        <w:rPr>
          <w:color w:val="000000"/>
          <w:sz w:val="24"/>
          <w:szCs w:val="24"/>
          <w:lang w:val="en-US"/>
        </w:rPr>
        <w:t xml:space="preserve"> dashed line marks tan </w:t>
      </w:r>
      <w:r w:rsidRPr="00985692">
        <w:rPr>
          <w:color w:val="000000"/>
          <w:sz w:val="24"/>
          <w:szCs w:val="24"/>
        </w:rPr>
        <w:t>δ</w:t>
      </w:r>
      <w:r w:rsidRPr="00985692">
        <w:rPr>
          <w:color w:val="000000"/>
          <w:sz w:val="24"/>
          <w:szCs w:val="24"/>
          <w:lang w:val="en-US"/>
        </w:rPr>
        <w:t xml:space="preserve"> = 1. Three genera remain solid-like (tan </w:t>
      </w:r>
      <w:r w:rsidRPr="00985692">
        <w:rPr>
          <w:color w:val="000000"/>
          <w:sz w:val="24"/>
          <w:szCs w:val="24"/>
        </w:rPr>
        <w:t>δ</w:t>
      </w:r>
      <w:r w:rsidRPr="00985692">
        <w:rPr>
          <w:color w:val="000000"/>
          <w:sz w:val="24"/>
          <w:szCs w:val="24"/>
          <w:lang w:val="en-US"/>
        </w:rPr>
        <w:t xml:space="preserve"> &lt; 1) at low strain; Cattleya transitions above unity shortly beyond the LVR; Dendrobium is </w:t>
      </w:r>
      <w:proofErr w:type="gramStart"/>
      <w:r w:rsidRPr="00985692">
        <w:rPr>
          <w:color w:val="000000"/>
          <w:sz w:val="24"/>
          <w:szCs w:val="24"/>
          <w:lang w:val="en-US"/>
        </w:rPr>
        <w:t>loss</w:t>
      </w:r>
      <w:proofErr w:type="gramEnd"/>
      <w:r w:rsidRPr="00985692">
        <w:rPr>
          <w:color w:val="000000"/>
          <w:sz w:val="24"/>
          <w:szCs w:val="24"/>
          <w:lang w:val="en-US"/>
        </w:rPr>
        <w:t xml:space="preserve">-dominated throughout. </w:t>
      </w:r>
      <w:r w:rsidRPr="00985692">
        <w:rPr>
          <w:i/>
          <w:iCs/>
          <w:color w:val="000000"/>
          <w:sz w:val="24"/>
          <w:szCs w:val="24"/>
          <w:lang w:val="en-US"/>
        </w:rPr>
        <w:t xml:space="preserve">Artefact </w:t>
      </w:r>
      <w:proofErr w:type="gramStart"/>
      <w:r w:rsidRPr="00985692">
        <w:rPr>
          <w:i/>
          <w:iCs/>
          <w:color w:val="000000"/>
          <w:sz w:val="24"/>
          <w:szCs w:val="24"/>
          <w:lang w:val="en-US"/>
        </w:rPr>
        <w:t>note:</w:t>
      </w:r>
      <w:proofErr w:type="gramEnd"/>
      <w:r w:rsidRPr="00985692">
        <w:rPr>
          <w:color w:val="000000"/>
          <w:sz w:val="24"/>
          <w:szCs w:val="24"/>
          <w:lang w:val="en-US"/>
        </w:rPr>
        <w:t xml:space="preserve"> at </w:t>
      </w:r>
      <w:r w:rsidRPr="00985692">
        <w:rPr>
          <w:color w:val="000000"/>
          <w:sz w:val="24"/>
          <w:szCs w:val="24"/>
        </w:rPr>
        <w:t>γ</w:t>
      </w:r>
      <w:r w:rsidRPr="00985692">
        <w:rPr>
          <w:color w:val="000000"/>
          <w:sz w:val="24"/>
          <w:szCs w:val="24"/>
          <w:lang w:val="en-US"/>
        </w:rPr>
        <w:t>₀ ≈ 0.01%, measured torques approach instrument resolution for the lowest-modulus genera; these points are approximate.</w:t>
      </w:r>
    </w:p>
    <w:p w14:paraId="7E0BA7FF" w14:textId="77777777" w:rsidR="00927103" w:rsidRPr="00985692" w:rsidRDefault="00000000" w:rsidP="00985692">
      <w:pPr>
        <w:spacing w:line="480" w:lineRule="auto"/>
        <w:jc w:val="both"/>
        <w:rPr>
          <w:sz w:val="24"/>
          <w:szCs w:val="24"/>
        </w:rPr>
      </w:pPr>
      <w:r w:rsidRPr="00985692">
        <w:rPr>
          <w:noProof/>
          <w:sz w:val="24"/>
          <w:szCs w:val="24"/>
        </w:rPr>
        <w:lastRenderedPageBreak/>
        <w:drawing>
          <wp:inline distT="0" distB="0" distL="0" distR="0" wp14:anchorId="28FB2B63" wp14:editId="109A1988">
            <wp:extent cx="5661660" cy="3951478"/>
            <wp:effectExtent l="0" t="0" r="0" b="0"/>
            <wp:docPr id="660805996" name="Imagen 660805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83" cy="3955473"/>
                    </a:xfrm>
                    <a:prstGeom prst="rect">
                      <a:avLst/>
                    </a:prstGeom>
                  </pic:spPr>
                </pic:pic>
              </a:graphicData>
            </a:graphic>
          </wp:inline>
        </w:drawing>
      </w:r>
    </w:p>
    <w:p w14:paraId="40AA2D60" w14:textId="71F20032" w:rsidR="00927103" w:rsidRPr="00985692" w:rsidRDefault="00000000" w:rsidP="00985692">
      <w:pPr>
        <w:spacing w:line="480" w:lineRule="auto"/>
        <w:jc w:val="both"/>
        <w:rPr>
          <w:sz w:val="24"/>
          <w:szCs w:val="24"/>
          <w:lang w:val="en-US"/>
        </w:rPr>
      </w:pPr>
      <w:r w:rsidRPr="00985692">
        <w:rPr>
          <w:b/>
          <w:bCs/>
          <w:color w:val="000000"/>
          <w:sz w:val="24"/>
          <w:szCs w:val="24"/>
          <w:lang w:val="en-US"/>
        </w:rPr>
        <w:t>Figure 2.</w:t>
      </w:r>
      <w:r w:rsidRPr="00985692">
        <w:rPr>
          <w:color w:val="000000"/>
          <w:sz w:val="24"/>
          <w:szCs w:val="24"/>
          <w:lang w:val="en-US"/>
        </w:rPr>
        <w:t xml:space="preserve"> Frequency sweeps showing </w:t>
      </w:r>
      <w:proofErr w:type="gramStart"/>
      <w:r w:rsidRPr="00985692">
        <w:rPr>
          <w:color w:val="000000"/>
          <w:sz w:val="24"/>
          <w:szCs w:val="24"/>
          <w:lang w:val="en-US"/>
        </w:rPr>
        <w:t>G′ (</w:t>
      </w:r>
      <w:proofErr w:type="gramEnd"/>
      <w:r w:rsidRPr="00985692">
        <w:rPr>
          <w:color w:val="000000"/>
          <w:sz w:val="24"/>
          <w:szCs w:val="24"/>
          <w:lang w:val="en-US"/>
        </w:rPr>
        <w:t xml:space="preserve">filled symbols, solid lines) and </w:t>
      </w:r>
      <w:proofErr w:type="gramStart"/>
      <w:r w:rsidRPr="00985692">
        <w:rPr>
          <w:color w:val="000000"/>
          <w:sz w:val="24"/>
          <w:szCs w:val="24"/>
          <w:lang w:val="en-US"/>
        </w:rPr>
        <w:t>G″ (</w:t>
      </w:r>
      <w:proofErr w:type="gramEnd"/>
      <w:r w:rsidRPr="00985692">
        <w:rPr>
          <w:color w:val="000000"/>
          <w:sz w:val="24"/>
          <w:szCs w:val="24"/>
          <w:lang w:val="en-US"/>
        </w:rPr>
        <w:t xml:space="preserve">open symbols, dashed lines) vs. angular frequency </w:t>
      </w:r>
      <w:r w:rsidRPr="00985692">
        <w:rPr>
          <w:color w:val="000000"/>
          <w:sz w:val="24"/>
          <w:szCs w:val="24"/>
        </w:rPr>
        <w:t>ω</w:t>
      </w:r>
      <w:r w:rsidRPr="00985692">
        <w:rPr>
          <w:color w:val="000000"/>
          <w:sz w:val="24"/>
          <w:szCs w:val="24"/>
          <w:lang w:val="en-US"/>
        </w:rPr>
        <w:t xml:space="preserve"> for five genera (strain amplitudes within LVR; table 2). Vertical dotted lines: G′–G″ crossover frequency </w:t>
      </w:r>
      <w:r w:rsidRPr="00985692">
        <w:rPr>
          <w:color w:val="000000"/>
          <w:sz w:val="24"/>
          <w:szCs w:val="24"/>
        </w:rPr>
        <w:t>ω</w:t>
      </w:r>
      <w:r w:rsidRPr="00985692">
        <w:rPr>
          <w:color w:val="000000"/>
          <w:sz w:val="24"/>
          <w:szCs w:val="24"/>
          <w:vertAlign w:val="subscript"/>
          <w:lang w:val="en-US"/>
        </w:rPr>
        <w:t>c</w:t>
      </w:r>
      <w:r w:rsidRPr="00985692">
        <w:rPr>
          <w:color w:val="000000"/>
          <w:sz w:val="24"/>
          <w:szCs w:val="24"/>
          <w:lang w:val="en-US"/>
        </w:rPr>
        <w:t xml:space="preserve"> Cattleya shows no crossover over the measured range; Phalaenopsis is sample-dependent (near-crossover in S1), crossover at </w:t>
      </w:r>
      <w:r w:rsidRPr="00985692">
        <w:rPr>
          <w:color w:val="000000"/>
          <w:sz w:val="24"/>
          <w:szCs w:val="24"/>
        </w:rPr>
        <w:t>ω</w:t>
      </w:r>
      <w:r w:rsidRPr="00985692">
        <w:rPr>
          <w:color w:val="000000"/>
          <w:sz w:val="24"/>
          <w:szCs w:val="24"/>
          <w:vertAlign w:val="subscript"/>
          <w:lang w:val="en-US"/>
        </w:rPr>
        <w:t>c</w:t>
      </w:r>
      <w:r w:rsidRPr="00985692">
        <w:rPr>
          <w:color w:val="000000"/>
          <w:sz w:val="24"/>
          <w:szCs w:val="24"/>
          <w:lang w:val="en-US"/>
        </w:rPr>
        <w:t xml:space="preserve"> ≈ 0.2 rad s⁻¹ in S2); Laelia/Cymbidium/Dendrobium cross at progressively higher frequencies. Horizontal grey line: Dahlquist tack threshold (G′ ≈ 10⁵ Pa)</w:t>
      </w:r>
      <w:sdt>
        <w:sdtPr>
          <w:rPr>
            <w:sz w:val="24"/>
            <w:szCs w:val="24"/>
          </w:rPr>
          <w:tag w:val="CITATION TeisseireJ07"/>
          <w:id w:val="593191463"/>
          <w:citation/>
        </w:sdtPr>
        <w:sdtContent>
          <w:r w:rsidRPr="00985692">
            <w:rPr>
              <w:sz w:val="24"/>
              <w:szCs w:val="24"/>
            </w:rPr>
            <w:fldChar w:fldCharType="begin"/>
          </w:r>
          <w:r w:rsidRPr="00985692">
            <w:rPr>
              <w:sz w:val="24"/>
              <w:szCs w:val="24"/>
              <w:lang w:val="en-US"/>
            </w:rPr>
            <w:instrText xml:space="preserve"> CITATION TeisseireJ07 \p 618 \l 1033 </w:instrText>
          </w:r>
          <w:r w:rsidRPr="00985692">
            <w:rPr>
              <w:sz w:val="24"/>
              <w:szCs w:val="24"/>
            </w:rPr>
            <w:fldChar w:fldCharType="separate"/>
          </w:r>
          <w:r w:rsidRPr="00985692">
            <w:rPr>
              <w:noProof/>
              <w:sz w:val="24"/>
              <w:szCs w:val="24"/>
              <w:lang w:val="en-US"/>
            </w:rPr>
            <w:t>[29]</w:t>
          </w:r>
          <w:r w:rsidRPr="00985692">
            <w:rPr>
              <w:sz w:val="24"/>
              <w:szCs w:val="24"/>
            </w:rPr>
            <w:fldChar w:fldCharType="end"/>
          </w:r>
        </w:sdtContent>
      </w:sdt>
      <w:r w:rsidRPr="00985692">
        <w:rPr>
          <w:color w:val="000000"/>
          <w:sz w:val="24"/>
          <w:szCs w:val="24"/>
          <w:lang w:val="en-US"/>
        </w:rPr>
        <w:t>. Vertical bands indicate deposition-equivalent (</w:t>
      </w:r>
      <w:r w:rsidRPr="00985692">
        <w:rPr>
          <w:color w:val="000000"/>
          <w:sz w:val="24"/>
          <w:szCs w:val="24"/>
        </w:rPr>
        <w:t>ω</w:t>
      </w:r>
      <w:r w:rsidRPr="00985692">
        <w:rPr>
          <w:color w:val="000000"/>
          <w:sz w:val="24"/>
          <w:szCs w:val="24"/>
          <w:lang w:val="en-US"/>
        </w:rPr>
        <w:t xml:space="preserve"> ≈ 2</w:t>
      </w:r>
      <w:r w:rsidRPr="00985692">
        <w:rPr>
          <w:color w:val="000000"/>
          <w:sz w:val="24"/>
          <w:szCs w:val="24"/>
        </w:rPr>
        <w:t>π</w:t>
      </w:r>
      <w:r w:rsidRPr="00985692">
        <w:rPr>
          <w:color w:val="000000"/>
          <w:sz w:val="24"/>
          <w:szCs w:val="24"/>
          <w:lang w:val="en-US"/>
        </w:rPr>
        <w:t>/t for t ≈ 1–25 s, green) and withdrawal-equivalent (</w:t>
      </w:r>
      <w:r w:rsidRPr="00985692">
        <w:rPr>
          <w:color w:val="000000"/>
          <w:sz w:val="24"/>
          <w:szCs w:val="24"/>
        </w:rPr>
        <w:t>ω</w:t>
      </w:r>
      <w:r w:rsidRPr="00985692">
        <w:rPr>
          <w:color w:val="000000"/>
          <w:sz w:val="24"/>
          <w:szCs w:val="24"/>
          <w:lang w:val="en-US"/>
        </w:rPr>
        <w:t xml:space="preserve"> </w:t>
      </w:r>
      <w:r w:rsidRPr="00985692">
        <w:rPr>
          <w:rFonts w:ascii="Cambria Math" w:hAnsi="Cambria Math" w:cs="Cambria Math"/>
          <w:color w:val="000000"/>
          <w:sz w:val="24"/>
          <w:szCs w:val="24"/>
          <w:lang w:val="en-US"/>
        </w:rPr>
        <w:t>≳</w:t>
      </w:r>
      <w:r w:rsidRPr="00985692">
        <w:rPr>
          <w:color w:val="000000"/>
          <w:sz w:val="24"/>
          <w:szCs w:val="24"/>
          <w:lang w:val="en-US"/>
        </w:rPr>
        <w:t xml:space="preserve"> 10² rad s⁻¹, red) angular frequencies; see Discussion.</w:t>
      </w:r>
    </w:p>
    <w:p w14:paraId="5B9B8142" w14:textId="77777777" w:rsidR="00927103" w:rsidRPr="00985692" w:rsidRDefault="00000000" w:rsidP="00985692">
      <w:pPr>
        <w:spacing w:line="480" w:lineRule="auto"/>
        <w:jc w:val="both"/>
        <w:rPr>
          <w:sz w:val="24"/>
          <w:szCs w:val="24"/>
        </w:rPr>
      </w:pPr>
      <w:r w:rsidRPr="00985692">
        <w:rPr>
          <w:noProof/>
          <w:sz w:val="24"/>
          <w:szCs w:val="24"/>
        </w:rPr>
        <w:lastRenderedPageBreak/>
        <w:drawing>
          <wp:inline distT="0" distB="0" distL="0" distR="0" wp14:anchorId="40E3099D" wp14:editId="0DC56008">
            <wp:extent cx="5715000" cy="3718852"/>
            <wp:effectExtent l="0" t="0" r="0" b="0"/>
            <wp:docPr id="1881893766" name="Imagen 1881893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25840" cy="3725906"/>
                    </a:xfrm>
                    <a:prstGeom prst="rect">
                      <a:avLst/>
                    </a:prstGeom>
                  </pic:spPr>
                </pic:pic>
              </a:graphicData>
            </a:graphic>
          </wp:inline>
        </w:drawing>
      </w:r>
    </w:p>
    <w:p w14:paraId="4DF74868" w14:textId="3B67C7AB" w:rsidR="00927103" w:rsidRPr="00985692" w:rsidRDefault="00000000" w:rsidP="00985692">
      <w:pPr>
        <w:spacing w:line="480" w:lineRule="auto"/>
        <w:jc w:val="both"/>
        <w:rPr>
          <w:sz w:val="24"/>
          <w:szCs w:val="24"/>
        </w:rPr>
      </w:pPr>
      <w:r w:rsidRPr="00985692">
        <w:rPr>
          <w:b/>
          <w:bCs/>
          <w:color w:val="000000"/>
          <w:sz w:val="24"/>
          <w:szCs w:val="24"/>
          <w:lang w:val="en-US"/>
        </w:rPr>
        <w:t>Figure 3.</w:t>
      </w:r>
      <w:r w:rsidRPr="00985692">
        <w:rPr>
          <w:color w:val="000000"/>
          <w:sz w:val="24"/>
          <w:szCs w:val="24"/>
          <w:lang w:val="en-US"/>
        </w:rPr>
        <w:t xml:space="preserve"> Loss tangent tan </w:t>
      </w:r>
      <w:r w:rsidRPr="00985692">
        <w:rPr>
          <w:color w:val="000000"/>
          <w:sz w:val="24"/>
          <w:szCs w:val="24"/>
        </w:rPr>
        <w:t>δ</w:t>
      </w:r>
      <w:r w:rsidRPr="00985692">
        <w:rPr>
          <w:color w:val="000000"/>
          <w:sz w:val="24"/>
          <w:szCs w:val="24"/>
          <w:lang w:val="en-US"/>
        </w:rPr>
        <w:t xml:space="preserve"> = </w:t>
      </w:r>
      <w:proofErr w:type="gramStart"/>
      <w:r w:rsidRPr="00985692">
        <w:rPr>
          <w:color w:val="000000"/>
          <w:sz w:val="24"/>
          <w:szCs w:val="24"/>
          <w:lang w:val="en-US"/>
        </w:rPr>
        <w:t>G″/</w:t>
      </w:r>
      <w:proofErr w:type="gramEnd"/>
      <w:r w:rsidRPr="00985692">
        <w:rPr>
          <w:color w:val="000000"/>
          <w:sz w:val="24"/>
          <w:szCs w:val="24"/>
          <w:lang w:val="en-US"/>
        </w:rPr>
        <w:t xml:space="preserve">G′ vs. angular frequency </w:t>
      </w:r>
      <w:r w:rsidRPr="00985692">
        <w:rPr>
          <w:color w:val="000000"/>
          <w:sz w:val="24"/>
          <w:szCs w:val="24"/>
        </w:rPr>
        <w:t>ω</w:t>
      </w:r>
      <w:r w:rsidRPr="00985692">
        <w:rPr>
          <w:color w:val="000000"/>
          <w:sz w:val="24"/>
          <w:szCs w:val="24"/>
          <w:lang w:val="en-US"/>
        </w:rPr>
        <w:t xml:space="preserve">, derived from figure 2. Dashed line: tan </w:t>
      </w:r>
      <w:r w:rsidRPr="00985692">
        <w:rPr>
          <w:color w:val="000000"/>
          <w:sz w:val="24"/>
          <w:szCs w:val="24"/>
        </w:rPr>
        <w:t>δ</w:t>
      </w:r>
      <w:r w:rsidRPr="00985692">
        <w:rPr>
          <w:color w:val="000000"/>
          <w:sz w:val="24"/>
          <w:szCs w:val="24"/>
          <w:lang w:val="en-US"/>
        </w:rPr>
        <w:t xml:space="preserve"> = 1 Cattleya remains below unity throughout; Phalaenopsis is sample-dependent (S1 near-crossover, S2 crosses at </w:t>
      </w:r>
      <w:r w:rsidRPr="00985692">
        <w:rPr>
          <w:color w:val="000000"/>
          <w:sz w:val="24"/>
          <w:szCs w:val="24"/>
        </w:rPr>
        <w:t>ω</w:t>
      </w:r>
      <w:r w:rsidRPr="00985692">
        <w:rPr>
          <w:color w:val="000000"/>
          <w:sz w:val="24"/>
          <w:szCs w:val="24"/>
          <w:vertAlign w:val="subscript"/>
          <w:lang w:val="en-US"/>
        </w:rPr>
        <w:t>c</w:t>
      </w:r>
      <w:r w:rsidRPr="00985692">
        <w:rPr>
          <w:color w:val="000000"/>
          <w:sz w:val="24"/>
          <w:szCs w:val="24"/>
          <w:lang w:val="en-US"/>
        </w:rPr>
        <w:t xml:space="preserve"> ≈ 0.2 rad s⁻¹; see Table 3). Laelia crosses unity near its lowest measured frequency; Cymbidium crosses near </w:t>
      </w:r>
      <w:r w:rsidRPr="00985692">
        <w:rPr>
          <w:color w:val="000000"/>
          <w:sz w:val="24"/>
          <w:szCs w:val="24"/>
        </w:rPr>
        <w:t>ω</w:t>
      </w:r>
      <w:r w:rsidRPr="00985692">
        <w:rPr>
          <w:color w:val="000000"/>
          <w:sz w:val="24"/>
          <w:szCs w:val="24"/>
          <w:vertAlign w:val="subscript"/>
          <w:lang w:val="en-US"/>
        </w:rPr>
        <w:t>c</w:t>
      </w:r>
      <w:r w:rsidRPr="00985692">
        <w:rPr>
          <w:color w:val="000000"/>
          <w:sz w:val="24"/>
          <w:szCs w:val="24"/>
          <w:lang w:val="en-US"/>
        </w:rPr>
        <w:t xml:space="preserve"> ≈ 4.2 rad s⁻¹. Dendrobium exceeds unity over nearly the entire range. Tan </w:t>
      </w:r>
      <w:r w:rsidRPr="00985692">
        <w:rPr>
          <w:color w:val="000000"/>
          <w:sz w:val="24"/>
          <w:szCs w:val="24"/>
        </w:rPr>
        <w:t>δ</w:t>
      </w:r>
      <w:r w:rsidRPr="00985692">
        <w:rPr>
          <w:color w:val="000000"/>
          <w:sz w:val="24"/>
          <w:szCs w:val="24"/>
          <w:lang w:val="en-US"/>
        </w:rPr>
        <w:t xml:space="preserve"> ranges are given in table 3. </w:t>
      </w:r>
      <w:r w:rsidRPr="00985692">
        <w:rPr>
          <w:color w:val="000000"/>
          <w:sz w:val="24"/>
          <w:szCs w:val="24"/>
        </w:rPr>
        <w:t xml:space="preserve">Bands and </w:t>
      </w:r>
      <w:proofErr w:type="spellStart"/>
      <w:r w:rsidRPr="00985692">
        <w:rPr>
          <w:color w:val="000000"/>
          <w:sz w:val="24"/>
          <w:szCs w:val="24"/>
        </w:rPr>
        <w:t>conventions</w:t>
      </w:r>
      <w:proofErr w:type="spellEnd"/>
      <w:r w:rsidRPr="00985692">
        <w:rPr>
          <w:color w:val="000000"/>
          <w:sz w:val="24"/>
          <w:szCs w:val="24"/>
        </w:rPr>
        <w:t xml:space="preserve"> as in figure 2.</w:t>
      </w:r>
    </w:p>
    <w:p w14:paraId="22A198D2" w14:textId="77777777" w:rsidR="00927103" w:rsidRPr="00985692" w:rsidRDefault="00000000" w:rsidP="00985692">
      <w:pPr>
        <w:spacing w:line="480" w:lineRule="auto"/>
        <w:jc w:val="both"/>
        <w:rPr>
          <w:sz w:val="24"/>
          <w:szCs w:val="24"/>
        </w:rPr>
      </w:pPr>
      <w:r w:rsidRPr="00985692">
        <w:rPr>
          <w:noProof/>
          <w:sz w:val="24"/>
          <w:szCs w:val="24"/>
        </w:rPr>
        <w:lastRenderedPageBreak/>
        <w:drawing>
          <wp:inline distT="0" distB="0" distL="0" distR="0" wp14:anchorId="220E30C2" wp14:editId="416725A6">
            <wp:extent cx="5702300" cy="3901574"/>
            <wp:effectExtent l="0" t="0" r="0" b="3810"/>
            <wp:docPr id="1172456482" name="Imagen 1172456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28749" cy="3919671"/>
                    </a:xfrm>
                    <a:prstGeom prst="rect">
                      <a:avLst/>
                    </a:prstGeom>
                  </pic:spPr>
                </pic:pic>
              </a:graphicData>
            </a:graphic>
          </wp:inline>
        </w:drawing>
      </w:r>
    </w:p>
    <w:p w14:paraId="2C707E5E" w14:textId="77777777" w:rsidR="00927103" w:rsidRPr="00985692" w:rsidRDefault="00000000" w:rsidP="00985692">
      <w:pPr>
        <w:spacing w:line="480" w:lineRule="auto"/>
        <w:jc w:val="both"/>
        <w:rPr>
          <w:sz w:val="24"/>
          <w:szCs w:val="24"/>
          <w:lang w:val="en-US"/>
        </w:rPr>
      </w:pPr>
      <w:r w:rsidRPr="00985692">
        <w:rPr>
          <w:b/>
          <w:bCs/>
          <w:color w:val="000000"/>
          <w:sz w:val="24"/>
          <w:szCs w:val="24"/>
          <w:lang w:val="en-US"/>
        </w:rPr>
        <w:t>Figure 4.</w:t>
      </w:r>
      <w:r w:rsidRPr="00985692">
        <w:rPr>
          <w:color w:val="000000"/>
          <w:sz w:val="24"/>
          <w:szCs w:val="24"/>
          <w:lang w:val="en-US"/>
        </w:rPr>
        <w:t xml:space="preserve"> Recovery phase of creep–recovery tests for four epidendroid genera, </w:t>
      </w:r>
      <w:proofErr w:type="spellStart"/>
      <w:r w:rsidRPr="00985692">
        <w:rPr>
          <w:color w:val="000000"/>
          <w:sz w:val="24"/>
          <w:szCs w:val="24"/>
          <w:lang w:val="en-US"/>
        </w:rPr>
        <w:t>normalised</w:t>
      </w:r>
      <w:proofErr w:type="spellEnd"/>
      <w:r w:rsidRPr="00985692">
        <w:rPr>
          <w:color w:val="000000"/>
          <w:sz w:val="24"/>
          <w:szCs w:val="24"/>
          <w:lang w:val="en-US"/>
        </w:rPr>
        <w:t xml:space="preserve"> by peak strain </w:t>
      </w:r>
      <w:r w:rsidRPr="00985692">
        <w:rPr>
          <w:color w:val="000000"/>
          <w:sz w:val="24"/>
          <w:szCs w:val="24"/>
        </w:rPr>
        <w:t>γ</w:t>
      </w:r>
      <w:r w:rsidRPr="00985692">
        <w:rPr>
          <w:color w:val="000000"/>
          <w:sz w:val="24"/>
          <w:szCs w:val="24"/>
          <w:vertAlign w:val="subscript"/>
          <w:lang w:val="en-US"/>
        </w:rPr>
        <w:t>peak</w:t>
      </w:r>
      <w:r w:rsidRPr="00985692">
        <w:rPr>
          <w:color w:val="000000"/>
          <w:sz w:val="24"/>
          <w:szCs w:val="24"/>
          <w:lang w:val="en-US"/>
        </w:rPr>
        <w:t xml:space="preserve"> at end of 60 s creep loading; t = 0 is the moment of stress release. Dendrobium retains 84% of </w:t>
      </w:r>
      <w:r w:rsidRPr="00985692">
        <w:rPr>
          <w:color w:val="000000"/>
          <w:sz w:val="24"/>
          <w:szCs w:val="24"/>
        </w:rPr>
        <w:t>γ</w:t>
      </w:r>
      <w:r w:rsidRPr="00985692">
        <w:rPr>
          <w:color w:val="000000"/>
          <w:sz w:val="24"/>
          <w:szCs w:val="24"/>
          <w:vertAlign w:val="subscript"/>
          <w:lang w:val="en-US"/>
        </w:rPr>
        <w:t>peak</w:t>
      </w:r>
      <w:r w:rsidRPr="00985692">
        <w:rPr>
          <w:color w:val="000000"/>
          <w:sz w:val="24"/>
          <w:szCs w:val="24"/>
          <w:lang w:val="en-US"/>
        </w:rPr>
        <w:t xml:space="preserve"> (16% recovery), Phalaenopsis 77% (23%), Cymbidium 39% (61%). The Laelia trace is clipped at </w:t>
      </w:r>
      <w:r w:rsidRPr="00985692">
        <w:rPr>
          <w:color w:val="000000"/>
          <w:sz w:val="24"/>
          <w:szCs w:val="24"/>
        </w:rPr>
        <w:t>γ</w:t>
      </w:r>
      <w:r w:rsidRPr="00985692">
        <w:rPr>
          <w:color w:val="000000"/>
          <w:sz w:val="24"/>
          <w:szCs w:val="24"/>
          <w:lang w:val="en-US"/>
        </w:rPr>
        <w:t>/</w:t>
      </w:r>
      <w:r w:rsidRPr="00985692">
        <w:rPr>
          <w:color w:val="000000"/>
          <w:sz w:val="24"/>
          <w:szCs w:val="24"/>
        </w:rPr>
        <w:t>γ</w:t>
      </w:r>
      <w:r w:rsidRPr="00985692">
        <w:rPr>
          <w:color w:val="000000"/>
          <w:sz w:val="24"/>
          <w:szCs w:val="24"/>
          <w:vertAlign w:val="subscript"/>
          <w:lang w:val="en-US"/>
        </w:rPr>
        <w:t>peak</w:t>
      </w:r>
      <w:r w:rsidRPr="00985692">
        <w:rPr>
          <w:color w:val="000000"/>
          <w:sz w:val="24"/>
          <w:szCs w:val="24"/>
          <w:lang w:val="en-US"/>
        </w:rPr>
        <w:t xml:space="preserve"> = 0; the underlying shifted trace falls ~23% of </w:t>
      </w:r>
      <w:r w:rsidRPr="00985692">
        <w:rPr>
          <w:color w:val="000000"/>
          <w:sz w:val="24"/>
          <w:szCs w:val="24"/>
        </w:rPr>
        <w:t>γ</w:t>
      </w:r>
      <w:r w:rsidRPr="00985692">
        <w:rPr>
          <w:color w:val="000000"/>
          <w:sz w:val="24"/>
          <w:szCs w:val="24"/>
          <w:vertAlign w:val="subscript"/>
          <w:lang w:val="en-US"/>
        </w:rPr>
        <w:t>peak</w:t>
      </w:r>
      <w:r w:rsidRPr="00985692">
        <w:rPr>
          <w:color w:val="000000"/>
          <w:sz w:val="24"/>
          <w:szCs w:val="24"/>
          <w:lang w:val="en-US"/>
        </w:rPr>
        <w:t xml:space="preserve"> below the pre-creep baseline due to an acquisition timing artifact (see Methods) and is shown qualitatively only. Loading-phase compliance and stress-linearity tests for all five genera are in figure S3.</w:t>
      </w:r>
    </w:p>
    <w:p w14:paraId="72AC99F6" w14:textId="77777777" w:rsidR="00927103" w:rsidRPr="00985692" w:rsidRDefault="00000000" w:rsidP="00985692">
      <w:pPr>
        <w:spacing w:line="480" w:lineRule="auto"/>
        <w:jc w:val="both"/>
        <w:rPr>
          <w:sz w:val="24"/>
          <w:szCs w:val="24"/>
          <w:lang w:val="en-US"/>
        </w:rPr>
      </w:pPr>
      <w:r w:rsidRPr="00985692">
        <w:rPr>
          <w:b/>
          <w:bCs/>
          <w:i/>
          <w:iCs/>
          <w:color w:val="000000"/>
          <w:sz w:val="24"/>
          <w:szCs w:val="24"/>
          <w:lang w:val="en-US"/>
        </w:rPr>
        <w:t>Microscopy</w:t>
      </w:r>
    </w:p>
    <w:p w14:paraId="629B6CF3" w14:textId="77777777" w:rsidR="00927103" w:rsidRPr="00985692" w:rsidRDefault="00000000" w:rsidP="00985692">
      <w:pPr>
        <w:spacing w:line="480" w:lineRule="auto"/>
        <w:jc w:val="both"/>
        <w:rPr>
          <w:sz w:val="24"/>
          <w:szCs w:val="24"/>
          <w:lang w:val="en-US"/>
        </w:rPr>
      </w:pPr>
      <w:r w:rsidRPr="00985692">
        <w:rPr>
          <w:i/>
          <w:iCs/>
          <w:color w:val="000000"/>
          <w:sz w:val="24"/>
          <w:szCs w:val="24"/>
          <w:lang w:val="en-US"/>
        </w:rPr>
        <w:t>Cell–matrix composite architecture across genera</w:t>
      </w:r>
    </w:p>
    <w:p w14:paraId="0BC445B6" w14:textId="1A4E7CEB"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Figures 5 and 6 show a consistent biphasic </w:t>
      </w:r>
      <w:proofErr w:type="spellStart"/>
      <w:r w:rsidRPr="00985692">
        <w:rPr>
          <w:color w:val="000000"/>
          <w:sz w:val="24"/>
          <w:szCs w:val="24"/>
          <w:lang w:val="en-US"/>
        </w:rPr>
        <w:t>organisation</w:t>
      </w:r>
      <w:proofErr w:type="spellEnd"/>
      <w:r w:rsidRPr="00985692">
        <w:rPr>
          <w:color w:val="000000"/>
          <w:sz w:val="24"/>
          <w:szCs w:val="24"/>
          <w:lang w:val="en-US"/>
        </w:rPr>
        <w:t xml:space="preserve"> in all nine sampled genera: discrete detached cells, termed </w:t>
      </w:r>
      <w:proofErr w:type="spellStart"/>
      <w:r w:rsidRPr="00985692">
        <w:rPr>
          <w:color w:val="000000"/>
          <w:sz w:val="24"/>
          <w:szCs w:val="24"/>
          <w:lang w:val="en-US"/>
        </w:rPr>
        <w:t>eleutherocytes</w:t>
      </w:r>
      <w:proofErr w:type="spellEnd"/>
      <w:r w:rsidRPr="00985692">
        <w:rPr>
          <w:color w:val="000000"/>
          <w:sz w:val="24"/>
          <w:szCs w:val="24"/>
          <w:lang w:val="en-US"/>
        </w:rPr>
        <w:t xml:space="preserve"> following Johansen </w:t>
      </w:r>
      <w:sdt>
        <w:sdtPr>
          <w:rPr>
            <w:sz w:val="24"/>
            <w:szCs w:val="24"/>
          </w:rPr>
          <w:tag w:val="CITATION JohansenB90"/>
          <w:id w:val="744152323"/>
          <w:citation/>
        </w:sdtPr>
        <w:sdtContent>
          <w:r w:rsidRPr="00985692">
            <w:rPr>
              <w:sz w:val="24"/>
              <w:szCs w:val="24"/>
            </w:rPr>
            <w:fldChar w:fldCharType="begin"/>
          </w:r>
          <w:r w:rsidRPr="00985692">
            <w:rPr>
              <w:sz w:val="24"/>
              <w:szCs w:val="24"/>
              <w:lang w:val="en-US"/>
            </w:rPr>
            <w:instrText xml:space="preserve"> CITATION JohansenB90 \l 1033 </w:instrText>
          </w:r>
          <w:r w:rsidRPr="00985692">
            <w:rPr>
              <w:sz w:val="24"/>
              <w:szCs w:val="24"/>
            </w:rPr>
            <w:fldChar w:fldCharType="separate"/>
          </w:r>
          <w:r w:rsidRPr="00985692">
            <w:rPr>
              <w:noProof/>
              <w:sz w:val="24"/>
              <w:szCs w:val="24"/>
              <w:lang w:val="en-US"/>
            </w:rPr>
            <w:t>[7]</w:t>
          </w:r>
          <w:r w:rsidRPr="00985692">
            <w:rPr>
              <w:sz w:val="24"/>
              <w:szCs w:val="24"/>
            </w:rPr>
            <w:fldChar w:fldCharType="end"/>
          </w:r>
        </w:sdtContent>
      </w:sdt>
      <w:r w:rsidRPr="00985692">
        <w:rPr>
          <w:color w:val="000000"/>
          <w:sz w:val="24"/>
          <w:szCs w:val="24"/>
          <w:lang w:val="en-US"/>
        </w:rPr>
        <w:t xml:space="preserve"> suspended within a continuous extracellular matrix. This architecture was observed in Cymbidium, Dendrobium, Oncidium, Cattleya, Laelia, </w:t>
      </w:r>
      <w:proofErr w:type="spellStart"/>
      <w:r w:rsidRPr="00985692">
        <w:rPr>
          <w:color w:val="000000"/>
          <w:sz w:val="24"/>
          <w:szCs w:val="24"/>
          <w:lang w:val="en-US"/>
        </w:rPr>
        <w:t>Coelogyne</w:t>
      </w:r>
      <w:proofErr w:type="spellEnd"/>
      <w:r w:rsidRPr="00985692">
        <w:rPr>
          <w:color w:val="000000"/>
          <w:sz w:val="24"/>
          <w:szCs w:val="24"/>
          <w:lang w:val="en-US"/>
        </w:rPr>
        <w:t xml:space="preserve">, Phalaenopsis, Vanda and </w:t>
      </w:r>
      <w:proofErr w:type="spellStart"/>
      <w:r w:rsidRPr="00985692">
        <w:rPr>
          <w:color w:val="000000"/>
          <w:sz w:val="24"/>
          <w:szCs w:val="24"/>
          <w:lang w:val="en-US"/>
        </w:rPr>
        <w:t>Masdevallia</w:t>
      </w:r>
      <w:proofErr w:type="spellEnd"/>
      <w:r w:rsidRPr="00985692">
        <w:rPr>
          <w:color w:val="000000"/>
          <w:sz w:val="24"/>
          <w:szCs w:val="24"/>
          <w:lang w:val="en-US"/>
        </w:rPr>
        <w:t xml:space="preserve">, extending </w:t>
      </w:r>
      <w:proofErr w:type="spellStart"/>
      <w:r w:rsidRPr="00985692">
        <w:rPr>
          <w:color w:val="000000"/>
          <w:sz w:val="24"/>
          <w:szCs w:val="24"/>
          <w:lang w:val="en-US"/>
        </w:rPr>
        <w:t>WDc</w:t>
      </w:r>
      <w:proofErr w:type="spellEnd"/>
      <w:r w:rsidRPr="00985692">
        <w:rPr>
          <w:color w:val="000000"/>
          <w:sz w:val="24"/>
          <w:szCs w:val="24"/>
          <w:lang w:val="en-US"/>
        </w:rPr>
        <w:t xml:space="preserve">-like </w:t>
      </w:r>
      <w:proofErr w:type="spellStart"/>
      <w:r w:rsidRPr="00985692">
        <w:rPr>
          <w:color w:val="000000"/>
          <w:sz w:val="24"/>
          <w:szCs w:val="24"/>
          <w:lang w:val="en-US"/>
        </w:rPr>
        <w:lastRenderedPageBreak/>
        <w:t>organisation</w:t>
      </w:r>
      <w:proofErr w:type="spellEnd"/>
      <w:r w:rsidRPr="00985692">
        <w:rPr>
          <w:color w:val="000000"/>
          <w:sz w:val="24"/>
          <w:szCs w:val="24"/>
          <w:lang w:val="en-US"/>
        </w:rPr>
        <w:t xml:space="preserve"> beyond its original description in </w:t>
      </w:r>
      <w:r w:rsidRPr="00985692">
        <w:rPr>
          <w:i/>
          <w:iCs/>
          <w:color w:val="000000"/>
          <w:sz w:val="24"/>
          <w:szCs w:val="24"/>
          <w:lang w:val="en-US"/>
        </w:rPr>
        <w:t>Dendrobium</w:t>
      </w:r>
      <w:r w:rsidRPr="00985692">
        <w:rPr>
          <w:color w:val="000000"/>
          <w:sz w:val="24"/>
          <w:szCs w:val="24"/>
          <w:lang w:val="en-US"/>
        </w:rPr>
        <w:t xml:space="preserve"> [5]–</w:t>
      </w:r>
      <w:sdt>
        <w:sdtPr>
          <w:rPr>
            <w:sz w:val="24"/>
            <w:szCs w:val="24"/>
          </w:rPr>
          <w:tag w:val="CITATION GerlachG22"/>
          <w:id w:val="1787735530"/>
          <w:citation/>
        </w:sdtPr>
        <w:sdtContent>
          <w:r w:rsidRPr="00985692">
            <w:rPr>
              <w:sz w:val="24"/>
              <w:szCs w:val="24"/>
            </w:rPr>
            <w:fldChar w:fldCharType="begin"/>
          </w:r>
          <w:r w:rsidRPr="00985692">
            <w:rPr>
              <w:sz w:val="24"/>
              <w:szCs w:val="24"/>
              <w:lang w:val="en-US"/>
            </w:rPr>
            <w:instrText xml:space="preserve"> CITATION GerlachG22 \l 1033 </w:instrText>
          </w:r>
          <w:r w:rsidRPr="00985692">
            <w:rPr>
              <w:sz w:val="24"/>
              <w:szCs w:val="24"/>
            </w:rPr>
            <w:fldChar w:fldCharType="separate"/>
          </w:r>
          <w:r w:rsidRPr="00985692">
            <w:rPr>
              <w:noProof/>
              <w:sz w:val="24"/>
              <w:szCs w:val="24"/>
              <w:lang w:val="en-US"/>
            </w:rPr>
            <w:t>[8]</w:t>
          </w:r>
          <w:r w:rsidRPr="00985692">
            <w:rPr>
              <w:sz w:val="24"/>
              <w:szCs w:val="24"/>
            </w:rPr>
            <w:fldChar w:fldCharType="end"/>
          </w:r>
        </w:sdtContent>
      </w:sdt>
      <w:r w:rsidRPr="00985692">
        <w:rPr>
          <w:color w:val="000000"/>
          <w:sz w:val="24"/>
          <w:szCs w:val="24"/>
          <w:lang w:val="en-US"/>
        </w:rPr>
        <w:t xml:space="preserve">. To our knowledge, seven of these genera (Cattleya, Laelia, </w:t>
      </w:r>
      <w:proofErr w:type="spellStart"/>
      <w:r w:rsidRPr="00985692">
        <w:rPr>
          <w:color w:val="000000"/>
          <w:sz w:val="24"/>
          <w:szCs w:val="24"/>
          <w:lang w:val="en-US"/>
        </w:rPr>
        <w:t>Coelogyne</w:t>
      </w:r>
      <w:proofErr w:type="spellEnd"/>
      <w:r w:rsidRPr="00985692">
        <w:rPr>
          <w:color w:val="000000"/>
          <w:sz w:val="24"/>
          <w:szCs w:val="24"/>
          <w:lang w:val="en-US"/>
        </w:rPr>
        <w:t xml:space="preserve">, Phalaenopsis, Vanda, Oncidium, </w:t>
      </w:r>
      <w:proofErr w:type="spellStart"/>
      <w:r w:rsidRPr="00985692">
        <w:rPr>
          <w:color w:val="000000"/>
          <w:sz w:val="24"/>
          <w:szCs w:val="24"/>
          <w:lang w:val="en-US"/>
        </w:rPr>
        <w:t>Masdevallia</w:t>
      </w:r>
      <w:proofErr w:type="spellEnd"/>
      <w:r w:rsidRPr="00985692">
        <w:rPr>
          <w:color w:val="000000"/>
          <w:sz w:val="24"/>
          <w:szCs w:val="24"/>
          <w:lang w:val="en-US"/>
        </w:rPr>
        <w:t>) are reported here for the first time.</w:t>
      </w:r>
    </w:p>
    <w:p w14:paraId="03B30966" w14:textId="77777777" w:rsidR="00927103" w:rsidRPr="00985692" w:rsidRDefault="00000000" w:rsidP="00985692">
      <w:pPr>
        <w:spacing w:line="480" w:lineRule="auto"/>
        <w:jc w:val="both"/>
        <w:rPr>
          <w:sz w:val="24"/>
          <w:szCs w:val="24"/>
        </w:rPr>
      </w:pPr>
      <w:r w:rsidRPr="00985692">
        <w:rPr>
          <w:noProof/>
          <w:sz w:val="24"/>
          <w:szCs w:val="24"/>
        </w:rPr>
        <w:drawing>
          <wp:inline distT="0" distB="0" distL="0" distR="0" wp14:anchorId="37FDEBF6" wp14:editId="75CFE058">
            <wp:extent cx="5638800" cy="3170139"/>
            <wp:effectExtent l="0" t="0" r="0" b="0"/>
            <wp:docPr id="1995005721" name="Imagen 199500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44862" cy="3173547"/>
                    </a:xfrm>
                    <a:prstGeom prst="rect">
                      <a:avLst/>
                    </a:prstGeom>
                  </pic:spPr>
                </pic:pic>
              </a:graphicData>
            </a:graphic>
          </wp:inline>
        </w:drawing>
      </w:r>
    </w:p>
    <w:p w14:paraId="067C3CF7" w14:textId="77777777" w:rsidR="00927103" w:rsidRPr="00985692" w:rsidRDefault="00000000" w:rsidP="00985692">
      <w:pPr>
        <w:spacing w:line="480" w:lineRule="auto"/>
        <w:jc w:val="both"/>
        <w:rPr>
          <w:sz w:val="24"/>
          <w:szCs w:val="24"/>
          <w:lang w:val="en-US"/>
        </w:rPr>
      </w:pPr>
      <w:r w:rsidRPr="00985692">
        <w:rPr>
          <w:b/>
          <w:bCs/>
          <w:color w:val="000000"/>
          <w:sz w:val="24"/>
          <w:szCs w:val="24"/>
          <w:lang w:val="en-US"/>
        </w:rPr>
        <w:t>Figure 5</w:t>
      </w:r>
      <w:r w:rsidRPr="00985692">
        <w:rPr>
          <w:color w:val="000000"/>
          <w:sz w:val="24"/>
          <w:szCs w:val="24"/>
          <w:lang w:val="en-US"/>
        </w:rPr>
        <w:t xml:space="preserve"> Low-magnification (10×) transmission micrographs. Panels (a) Cymbidium, (b) Dendrobium, (c) Oncidium, (d) Cattleya, (e) </w:t>
      </w:r>
      <w:proofErr w:type="spellStart"/>
      <w:r w:rsidRPr="00985692">
        <w:rPr>
          <w:color w:val="000000"/>
          <w:sz w:val="24"/>
          <w:szCs w:val="24"/>
          <w:lang w:val="en-US"/>
        </w:rPr>
        <w:t>Coelogyne</w:t>
      </w:r>
      <w:proofErr w:type="spellEnd"/>
      <w:r w:rsidRPr="00985692">
        <w:rPr>
          <w:color w:val="000000"/>
          <w:sz w:val="24"/>
          <w:szCs w:val="24"/>
          <w:lang w:val="en-US"/>
        </w:rPr>
        <w:t xml:space="preserve">, (f) Phalaenopsis. showing field-scale </w:t>
      </w:r>
      <w:proofErr w:type="spellStart"/>
      <w:r w:rsidRPr="00985692">
        <w:rPr>
          <w:color w:val="000000"/>
          <w:sz w:val="24"/>
          <w:szCs w:val="24"/>
          <w:lang w:val="en-US"/>
        </w:rPr>
        <w:t>organisation</w:t>
      </w:r>
      <w:proofErr w:type="spellEnd"/>
      <w:r w:rsidRPr="00985692">
        <w:rPr>
          <w:color w:val="000000"/>
          <w:sz w:val="24"/>
          <w:szCs w:val="24"/>
          <w:lang w:val="en-US"/>
        </w:rPr>
        <w:t xml:space="preserve"> of detached cells within a continuous matrix. Scale bar: 50 µm.</w:t>
      </w:r>
    </w:p>
    <w:p w14:paraId="673B77F7" w14:textId="77777777" w:rsidR="00927103" w:rsidRPr="00985692" w:rsidRDefault="00000000" w:rsidP="00985692">
      <w:pPr>
        <w:spacing w:line="480" w:lineRule="auto"/>
        <w:jc w:val="both"/>
        <w:rPr>
          <w:sz w:val="24"/>
          <w:szCs w:val="24"/>
          <w:lang w:val="en-US"/>
        </w:rPr>
      </w:pPr>
      <w:proofErr w:type="spellStart"/>
      <w:r w:rsidRPr="00985692">
        <w:rPr>
          <w:i/>
          <w:iCs/>
          <w:color w:val="000000"/>
          <w:sz w:val="24"/>
          <w:szCs w:val="24"/>
          <w:lang w:val="en-US"/>
        </w:rPr>
        <w:t>Eleutherocyte</w:t>
      </w:r>
      <w:proofErr w:type="spellEnd"/>
      <w:r w:rsidRPr="00985692">
        <w:rPr>
          <w:i/>
          <w:iCs/>
          <w:color w:val="000000"/>
          <w:sz w:val="24"/>
          <w:szCs w:val="24"/>
          <w:lang w:val="en-US"/>
        </w:rPr>
        <w:t xml:space="preserve"> morphotypes</w:t>
      </w:r>
    </w:p>
    <w:p w14:paraId="23B5A6E4" w14:textId="51BA0056"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Figure 6 shows that </w:t>
      </w:r>
      <w:proofErr w:type="spellStart"/>
      <w:r w:rsidRPr="00985692">
        <w:rPr>
          <w:color w:val="000000"/>
          <w:sz w:val="24"/>
          <w:szCs w:val="24"/>
          <w:lang w:val="en-US"/>
        </w:rPr>
        <w:t>eleutherocytes</w:t>
      </w:r>
      <w:proofErr w:type="spellEnd"/>
      <w:r w:rsidRPr="00985692">
        <w:rPr>
          <w:color w:val="000000"/>
          <w:sz w:val="24"/>
          <w:szCs w:val="24"/>
          <w:lang w:val="en-US"/>
        </w:rPr>
        <w:t xml:space="preserve"> varied along two principal axes: cell shape, quantified by aspect ratio (AR; table 5), and intracellular optical content. Along the shape axis, cells ranged from spheroid (AR median &lt; 2; </w:t>
      </w:r>
      <w:r w:rsidRPr="00985692">
        <w:rPr>
          <w:i/>
          <w:iCs/>
          <w:color w:val="000000"/>
          <w:sz w:val="24"/>
          <w:szCs w:val="24"/>
          <w:lang w:val="en-US"/>
        </w:rPr>
        <w:t>Oncidium</w:t>
      </w:r>
      <w:r w:rsidRPr="00985692">
        <w:rPr>
          <w:color w:val="000000"/>
          <w:sz w:val="24"/>
          <w:szCs w:val="24"/>
          <w:lang w:val="en-US"/>
        </w:rPr>
        <w:t xml:space="preserve">) through fusiform (AR ~2–4; </w:t>
      </w:r>
      <w:r w:rsidRPr="00985692">
        <w:rPr>
          <w:i/>
          <w:iCs/>
          <w:color w:val="000000"/>
          <w:sz w:val="24"/>
          <w:szCs w:val="24"/>
          <w:lang w:val="en-US"/>
        </w:rPr>
        <w:t>Dendrobium</w:t>
      </w:r>
      <w:r w:rsidRPr="00985692">
        <w:rPr>
          <w:color w:val="000000"/>
          <w:sz w:val="24"/>
          <w:szCs w:val="24"/>
          <w:lang w:val="en-US"/>
        </w:rPr>
        <w:t xml:space="preserve">, </w:t>
      </w:r>
      <w:r w:rsidRPr="00985692">
        <w:rPr>
          <w:i/>
          <w:iCs/>
          <w:color w:val="000000"/>
          <w:sz w:val="24"/>
          <w:szCs w:val="24"/>
          <w:lang w:val="en-US"/>
        </w:rPr>
        <w:t>Laelia</w:t>
      </w:r>
      <w:r w:rsidRPr="00985692">
        <w:rPr>
          <w:color w:val="000000"/>
          <w:sz w:val="24"/>
          <w:szCs w:val="24"/>
          <w:lang w:val="en-US"/>
        </w:rPr>
        <w:t xml:space="preserve">, </w:t>
      </w:r>
      <w:r w:rsidRPr="00985692">
        <w:rPr>
          <w:i/>
          <w:iCs/>
          <w:color w:val="000000"/>
          <w:sz w:val="24"/>
          <w:szCs w:val="24"/>
          <w:lang w:val="en-US"/>
        </w:rPr>
        <w:t>Vanda</w:t>
      </w:r>
      <w:r w:rsidRPr="00985692">
        <w:rPr>
          <w:color w:val="000000"/>
          <w:sz w:val="24"/>
          <w:szCs w:val="24"/>
          <w:lang w:val="en-US"/>
        </w:rPr>
        <w:t xml:space="preserve">, </w:t>
      </w:r>
      <w:r w:rsidRPr="00985692">
        <w:rPr>
          <w:i/>
          <w:iCs/>
          <w:color w:val="000000"/>
          <w:sz w:val="24"/>
          <w:szCs w:val="24"/>
          <w:lang w:val="en-US"/>
        </w:rPr>
        <w:t>Cymbidium</w:t>
      </w:r>
      <w:r w:rsidRPr="00985692">
        <w:rPr>
          <w:color w:val="000000"/>
          <w:sz w:val="24"/>
          <w:szCs w:val="24"/>
          <w:lang w:val="en-US"/>
        </w:rPr>
        <w:t xml:space="preserve">, </w:t>
      </w:r>
      <w:r w:rsidRPr="00985692">
        <w:rPr>
          <w:i/>
          <w:iCs/>
          <w:color w:val="000000"/>
          <w:sz w:val="24"/>
          <w:szCs w:val="24"/>
          <w:lang w:val="en-US"/>
        </w:rPr>
        <w:t>Cattleya</w:t>
      </w:r>
      <w:r w:rsidRPr="00985692">
        <w:rPr>
          <w:color w:val="000000"/>
          <w:sz w:val="24"/>
          <w:szCs w:val="24"/>
          <w:lang w:val="en-US"/>
        </w:rPr>
        <w:t xml:space="preserve">) to filamentous (AR &gt; 4; </w:t>
      </w:r>
      <w:proofErr w:type="spellStart"/>
      <w:r w:rsidRPr="00985692">
        <w:rPr>
          <w:i/>
          <w:iCs/>
          <w:color w:val="000000"/>
          <w:sz w:val="24"/>
          <w:szCs w:val="24"/>
          <w:lang w:val="en-US"/>
        </w:rPr>
        <w:t>Coelogyne</w:t>
      </w:r>
      <w:proofErr w:type="spellEnd"/>
      <w:r w:rsidRPr="00985692">
        <w:rPr>
          <w:color w:val="000000"/>
          <w:sz w:val="24"/>
          <w:szCs w:val="24"/>
          <w:lang w:val="en-US"/>
        </w:rPr>
        <w:t xml:space="preserve">, </w:t>
      </w:r>
      <w:r w:rsidRPr="00985692">
        <w:rPr>
          <w:i/>
          <w:iCs/>
          <w:color w:val="000000"/>
          <w:sz w:val="24"/>
          <w:szCs w:val="24"/>
          <w:lang w:val="en-US"/>
        </w:rPr>
        <w:t>Phalaenopsis</w:t>
      </w:r>
      <w:r w:rsidRPr="00985692">
        <w:rPr>
          <w:color w:val="000000"/>
          <w:sz w:val="24"/>
          <w:szCs w:val="24"/>
          <w:lang w:val="en-US"/>
        </w:rPr>
        <w:t>). Along the content axis, cells were either optically loaded, containing visible vacuolar structures or refractile granules (</w:t>
      </w:r>
      <w:r w:rsidRPr="00985692">
        <w:rPr>
          <w:i/>
          <w:iCs/>
          <w:color w:val="000000"/>
          <w:sz w:val="24"/>
          <w:szCs w:val="24"/>
          <w:lang w:val="en-US"/>
        </w:rPr>
        <w:t>Cymbidium</w:t>
      </w:r>
      <w:r w:rsidRPr="00985692">
        <w:rPr>
          <w:color w:val="000000"/>
          <w:sz w:val="24"/>
          <w:szCs w:val="24"/>
          <w:lang w:val="en-US"/>
        </w:rPr>
        <w:t xml:space="preserve">, </w:t>
      </w:r>
      <w:r w:rsidRPr="00985692">
        <w:rPr>
          <w:i/>
          <w:iCs/>
          <w:color w:val="000000"/>
          <w:sz w:val="24"/>
          <w:szCs w:val="24"/>
          <w:lang w:val="en-US"/>
        </w:rPr>
        <w:t>Dendrobium</w:t>
      </w:r>
      <w:r w:rsidRPr="00985692">
        <w:rPr>
          <w:color w:val="000000"/>
          <w:sz w:val="24"/>
          <w:szCs w:val="24"/>
          <w:lang w:val="en-US"/>
        </w:rPr>
        <w:t xml:space="preserve">, </w:t>
      </w:r>
      <w:proofErr w:type="spellStart"/>
      <w:r w:rsidRPr="00985692">
        <w:rPr>
          <w:i/>
          <w:iCs/>
          <w:color w:val="000000"/>
          <w:sz w:val="24"/>
          <w:szCs w:val="24"/>
          <w:lang w:val="en-US"/>
        </w:rPr>
        <w:t>Coelogyne</w:t>
      </w:r>
      <w:proofErr w:type="spellEnd"/>
      <w:r w:rsidRPr="00985692">
        <w:rPr>
          <w:color w:val="000000"/>
          <w:sz w:val="24"/>
          <w:szCs w:val="24"/>
          <w:lang w:val="en-US"/>
        </w:rPr>
        <w:t>) or optically clear, with little discernible intracellular content (</w:t>
      </w:r>
      <w:r w:rsidRPr="00985692">
        <w:rPr>
          <w:i/>
          <w:iCs/>
          <w:color w:val="000000"/>
          <w:sz w:val="24"/>
          <w:szCs w:val="24"/>
          <w:lang w:val="en-US"/>
        </w:rPr>
        <w:t>Oncidium</w:t>
      </w:r>
      <w:r w:rsidRPr="00985692">
        <w:rPr>
          <w:color w:val="000000"/>
          <w:sz w:val="24"/>
          <w:szCs w:val="24"/>
          <w:lang w:val="en-US"/>
        </w:rPr>
        <w:t xml:space="preserve">, </w:t>
      </w:r>
      <w:r w:rsidRPr="00985692">
        <w:rPr>
          <w:i/>
          <w:iCs/>
          <w:color w:val="000000"/>
          <w:sz w:val="24"/>
          <w:szCs w:val="24"/>
          <w:lang w:val="en-US"/>
        </w:rPr>
        <w:t>Cattleya</w:t>
      </w:r>
      <w:r w:rsidRPr="00985692">
        <w:rPr>
          <w:color w:val="000000"/>
          <w:sz w:val="24"/>
          <w:szCs w:val="24"/>
          <w:lang w:val="en-US"/>
        </w:rPr>
        <w:t xml:space="preserve">, </w:t>
      </w:r>
      <w:r w:rsidRPr="00985692">
        <w:rPr>
          <w:i/>
          <w:iCs/>
          <w:color w:val="000000"/>
          <w:sz w:val="24"/>
          <w:szCs w:val="24"/>
          <w:lang w:val="en-US"/>
        </w:rPr>
        <w:t>Laelia</w:t>
      </w:r>
      <w:r w:rsidRPr="00985692">
        <w:rPr>
          <w:color w:val="000000"/>
          <w:sz w:val="24"/>
          <w:szCs w:val="24"/>
          <w:lang w:val="en-US"/>
        </w:rPr>
        <w:t xml:space="preserve">, </w:t>
      </w:r>
      <w:r w:rsidRPr="00985692">
        <w:rPr>
          <w:i/>
          <w:iCs/>
          <w:color w:val="000000"/>
          <w:sz w:val="24"/>
          <w:szCs w:val="24"/>
          <w:lang w:val="en-US"/>
        </w:rPr>
        <w:t>Phalaenopsis</w:t>
      </w:r>
      <w:r w:rsidRPr="00985692">
        <w:rPr>
          <w:color w:val="000000"/>
          <w:sz w:val="24"/>
          <w:szCs w:val="24"/>
          <w:lang w:val="en-US"/>
        </w:rPr>
        <w:t xml:space="preserve">). Vanda exhibited mixed characteristics, with both vacuolate and empty cells, and showed the broadest shape </w:t>
      </w:r>
      <w:r w:rsidRPr="00985692">
        <w:rPr>
          <w:color w:val="000000"/>
          <w:sz w:val="24"/>
          <w:szCs w:val="24"/>
          <w:lang w:val="en-US"/>
        </w:rPr>
        <w:lastRenderedPageBreak/>
        <w:t xml:space="preserve">heterogeneity. </w:t>
      </w:r>
      <w:proofErr w:type="spellStart"/>
      <w:r w:rsidRPr="00985692">
        <w:rPr>
          <w:color w:val="000000"/>
          <w:sz w:val="24"/>
          <w:szCs w:val="24"/>
          <w:lang w:val="en-US"/>
        </w:rPr>
        <w:t>Masdevallia</w:t>
      </w:r>
      <w:proofErr w:type="spellEnd"/>
      <w:r w:rsidRPr="00985692">
        <w:rPr>
          <w:color w:val="000000"/>
          <w:sz w:val="24"/>
          <w:szCs w:val="24"/>
          <w:lang w:val="en-US"/>
        </w:rPr>
        <w:t xml:space="preserve"> appeared filamentous but material was insufficient for quantification. All genera showed within-sample shape diversity; category boundaries are continuous rather than discrete.</w:t>
      </w:r>
    </w:p>
    <w:p w14:paraId="0AD0354D" w14:textId="77777777" w:rsidR="00927103" w:rsidRPr="00985692" w:rsidRDefault="00000000" w:rsidP="00985692">
      <w:pPr>
        <w:spacing w:line="480" w:lineRule="auto"/>
        <w:jc w:val="both"/>
        <w:rPr>
          <w:sz w:val="24"/>
          <w:szCs w:val="24"/>
        </w:rPr>
      </w:pPr>
      <w:r w:rsidRPr="00985692">
        <w:rPr>
          <w:noProof/>
          <w:sz w:val="24"/>
          <w:szCs w:val="24"/>
        </w:rPr>
        <w:drawing>
          <wp:inline distT="0" distB="0" distL="0" distR="0" wp14:anchorId="1F3C0027" wp14:editId="34D6DD04">
            <wp:extent cx="5759450" cy="3237968"/>
            <wp:effectExtent l="0" t="0" r="0" b="635"/>
            <wp:docPr id="1908243132" name="Imagen 1908243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6206" cy="3241766"/>
                    </a:xfrm>
                    <a:prstGeom prst="rect">
                      <a:avLst/>
                    </a:prstGeom>
                  </pic:spPr>
                </pic:pic>
              </a:graphicData>
            </a:graphic>
          </wp:inline>
        </w:drawing>
      </w:r>
    </w:p>
    <w:p w14:paraId="70996E7C" w14:textId="1CCCD0C6" w:rsidR="00927103" w:rsidRPr="00985692" w:rsidRDefault="00000000" w:rsidP="00985692">
      <w:pPr>
        <w:spacing w:line="480" w:lineRule="auto"/>
        <w:jc w:val="both"/>
        <w:rPr>
          <w:sz w:val="24"/>
          <w:szCs w:val="24"/>
          <w:lang w:val="en-US"/>
        </w:rPr>
      </w:pPr>
      <w:r w:rsidRPr="00985692">
        <w:rPr>
          <w:b/>
          <w:bCs/>
          <w:color w:val="000000"/>
          <w:sz w:val="24"/>
          <w:szCs w:val="24"/>
          <w:lang w:val="en-US"/>
        </w:rPr>
        <w:t xml:space="preserve">Figure </w:t>
      </w:r>
      <w:r w:rsidR="00985692" w:rsidRPr="00985692">
        <w:rPr>
          <w:b/>
          <w:bCs/>
          <w:color w:val="000000"/>
          <w:sz w:val="24"/>
          <w:szCs w:val="24"/>
          <w:lang w:val="en-US"/>
        </w:rPr>
        <w:t>6</w:t>
      </w:r>
      <w:r w:rsidR="00985692" w:rsidRPr="00985692">
        <w:rPr>
          <w:color w:val="000000"/>
          <w:sz w:val="24"/>
          <w:szCs w:val="24"/>
          <w:lang w:val="en-US"/>
        </w:rPr>
        <w:t xml:space="preserve"> High</w:t>
      </w:r>
      <w:r w:rsidRPr="00985692">
        <w:rPr>
          <w:color w:val="000000"/>
          <w:sz w:val="24"/>
          <w:szCs w:val="24"/>
          <w:lang w:val="en-US"/>
        </w:rPr>
        <w:t xml:space="preserve">-magnification (50×) transmission micrographs of fresh, unstained stigmatic </w:t>
      </w:r>
      <w:proofErr w:type="gramStart"/>
      <w:r w:rsidRPr="00985692">
        <w:rPr>
          <w:color w:val="000000"/>
          <w:sz w:val="24"/>
          <w:szCs w:val="24"/>
          <w:lang w:val="en-US"/>
        </w:rPr>
        <w:t>secretion.(</w:t>
      </w:r>
      <w:proofErr w:type="gramEnd"/>
      <w:r w:rsidRPr="00985692">
        <w:rPr>
          <w:color w:val="000000"/>
          <w:sz w:val="24"/>
          <w:szCs w:val="24"/>
          <w:lang w:val="en-US"/>
        </w:rPr>
        <w:t xml:space="preserve">a) Cymbidium (cells with abundant refractile granules), (b) Dendrobium, (c) Oncidium, (d) Cattleya, (e) </w:t>
      </w:r>
      <w:proofErr w:type="spellStart"/>
      <w:r w:rsidRPr="00985692">
        <w:rPr>
          <w:color w:val="000000"/>
          <w:sz w:val="24"/>
          <w:szCs w:val="24"/>
          <w:lang w:val="en-US"/>
        </w:rPr>
        <w:t>Coelogyne</w:t>
      </w:r>
      <w:proofErr w:type="spellEnd"/>
      <w:r w:rsidRPr="00985692">
        <w:rPr>
          <w:color w:val="000000"/>
          <w:sz w:val="24"/>
          <w:szCs w:val="24"/>
          <w:lang w:val="en-US"/>
        </w:rPr>
        <w:t xml:space="preserve"> (elongated cells densely packed with refractile granules), (f) Phalaenopsis (high-aspect-ratio elongated cells); scale bar: 10 µm.</w:t>
      </w:r>
    </w:p>
    <w:p w14:paraId="49308EFF" w14:textId="77777777" w:rsidR="00927103" w:rsidRPr="00985692" w:rsidRDefault="00000000" w:rsidP="00985692">
      <w:pPr>
        <w:spacing w:line="480" w:lineRule="auto"/>
        <w:jc w:val="both"/>
        <w:rPr>
          <w:sz w:val="24"/>
          <w:szCs w:val="24"/>
          <w:lang w:val="en-US"/>
        </w:rPr>
      </w:pPr>
      <w:r w:rsidRPr="00985692">
        <w:rPr>
          <w:i/>
          <w:iCs/>
          <w:color w:val="000000"/>
          <w:sz w:val="24"/>
          <w:szCs w:val="24"/>
          <w:lang w:val="en-US"/>
        </w:rPr>
        <w:t>Projected cell area fraction</w:t>
      </w:r>
    </w:p>
    <w:p w14:paraId="5243B087" w14:textId="5C031EFE" w:rsidR="00927103" w:rsidRPr="00985692" w:rsidRDefault="00000000" w:rsidP="00985692">
      <w:pPr>
        <w:spacing w:line="480" w:lineRule="auto"/>
        <w:jc w:val="both"/>
        <w:rPr>
          <w:sz w:val="24"/>
          <w:szCs w:val="24"/>
          <w:lang w:val="en-US"/>
        </w:rPr>
      </w:pPr>
      <w:r w:rsidRPr="00985692">
        <w:rPr>
          <w:color w:val="000000"/>
          <w:sz w:val="24"/>
          <w:szCs w:val="24"/>
          <w:lang w:val="en-US"/>
        </w:rPr>
        <w:t>Figure 7 shows that projected two-dimensional cell area fraction (</w:t>
      </w:r>
      <w:r w:rsidRPr="00985692">
        <w:rPr>
          <w:color w:val="000000"/>
          <w:sz w:val="24"/>
          <w:szCs w:val="24"/>
        </w:rPr>
        <w:t>φ</w:t>
      </w:r>
      <w:r w:rsidRPr="00985692">
        <w:rPr>
          <w:color w:val="000000"/>
          <w:sz w:val="24"/>
          <w:szCs w:val="24"/>
          <w:lang w:val="en-US"/>
        </w:rPr>
        <w:t xml:space="preserve">₂D) varied substantially among genera, from lowest in Vanda through Oncidium, Dendrobium, Cymbidium, Cattleya, Laelia, and </w:t>
      </w:r>
      <w:proofErr w:type="spellStart"/>
      <w:r w:rsidRPr="00985692">
        <w:rPr>
          <w:color w:val="000000"/>
          <w:sz w:val="24"/>
          <w:szCs w:val="24"/>
          <w:lang w:val="en-US"/>
        </w:rPr>
        <w:t>Coelogyne</w:t>
      </w:r>
      <w:proofErr w:type="spellEnd"/>
      <w:r w:rsidRPr="00985692">
        <w:rPr>
          <w:color w:val="000000"/>
          <w:sz w:val="24"/>
          <w:szCs w:val="24"/>
          <w:lang w:val="en-US"/>
        </w:rPr>
        <w:t xml:space="preserve">, to highest in Phalaenopsis. The Phalaenopsis value is an upper-bound estimate because overlapping cells in transmission inflate </w:t>
      </w:r>
      <w:proofErr w:type="gramStart"/>
      <w:r w:rsidRPr="00985692">
        <w:rPr>
          <w:color w:val="000000"/>
          <w:sz w:val="24"/>
          <w:szCs w:val="24"/>
          <w:lang w:val="en-US"/>
        </w:rPr>
        <w:t>apparent</w:t>
      </w:r>
      <w:proofErr w:type="gramEnd"/>
      <w:r w:rsidRPr="00985692">
        <w:rPr>
          <w:color w:val="000000"/>
          <w:sz w:val="24"/>
          <w:szCs w:val="24"/>
          <w:lang w:val="en-US"/>
        </w:rPr>
        <w:t xml:space="preserve"> occupied area, and confidence in Cattleya and Laelia estimates is limited by small field counts (</w:t>
      </w:r>
      <w:r w:rsidRPr="00985692">
        <w:rPr>
          <w:i/>
          <w:iCs/>
          <w:color w:val="000000"/>
          <w:sz w:val="24"/>
          <w:szCs w:val="24"/>
          <w:lang w:val="en-US"/>
        </w:rPr>
        <w:t>n</w:t>
      </w:r>
      <w:r w:rsidRPr="00985692">
        <w:rPr>
          <w:color w:val="000000"/>
          <w:sz w:val="24"/>
          <w:szCs w:val="24"/>
          <w:lang w:val="en-US"/>
        </w:rPr>
        <w:t xml:space="preserve"> = 3 and </w:t>
      </w:r>
      <w:r w:rsidRPr="00985692">
        <w:rPr>
          <w:i/>
          <w:iCs/>
          <w:color w:val="000000"/>
          <w:sz w:val="24"/>
          <w:szCs w:val="24"/>
          <w:lang w:val="en-US"/>
        </w:rPr>
        <w:t>n</w:t>
      </w:r>
      <w:r w:rsidRPr="00985692">
        <w:rPr>
          <w:color w:val="000000"/>
          <w:sz w:val="24"/>
          <w:szCs w:val="24"/>
          <w:lang w:val="en-US"/>
        </w:rPr>
        <w:t xml:space="preserve"> = 2 respectively). </w:t>
      </w:r>
      <w:r w:rsidRPr="00985692">
        <w:rPr>
          <w:color w:val="000000"/>
          <w:sz w:val="24"/>
          <w:szCs w:val="24"/>
        </w:rPr>
        <w:t>φ</w:t>
      </w:r>
      <w:r w:rsidRPr="00985692">
        <w:rPr>
          <w:color w:val="000000"/>
          <w:sz w:val="24"/>
          <w:szCs w:val="24"/>
          <w:lang w:val="en-US"/>
        </w:rPr>
        <w:t>₂D is a projection-based proxy for cellular loading, not a direct volumetric fraction.</w:t>
      </w:r>
    </w:p>
    <w:p w14:paraId="09D807E2" w14:textId="77777777" w:rsidR="00927103" w:rsidRPr="00985692" w:rsidRDefault="00000000" w:rsidP="00985692">
      <w:pPr>
        <w:spacing w:line="480" w:lineRule="auto"/>
        <w:jc w:val="both"/>
        <w:rPr>
          <w:sz w:val="24"/>
          <w:szCs w:val="24"/>
        </w:rPr>
      </w:pPr>
      <w:r w:rsidRPr="00985692">
        <w:rPr>
          <w:noProof/>
          <w:sz w:val="24"/>
          <w:szCs w:val="24"/>
        </w:rPr>
        <w:lastRenderedPageBreak/>
        <w:drawing>
          <wp:inline distT="0" distB="0" distL="0" distR="0" wp14:anchorId="0599F3DB" wp14:editId="3D6053D5">
            <wp:extent cx="5722620" cy="3189881"/>
            <wp:effectExtent l="0" t="0" r="0" b="0"/>
            <wp:docPr id="1099934671" name="Imagen 1099934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9298" cy="3199178"/>
                    </a:xfrm>
                    <a:prstGeom prst="rect">
                      <a:avLst/>
                    </a:prstGeom>
                  </pic:spPr>
                </pic:pic>
              </a:graphicData>
            </a:graphic>
          </wp:inline>
        </w:drawing>
      </w:r>
    </w:p>
    <w:p w14:paraId="3FB31E9A" w14:textId="77777777" w:rsidR="00927103" w:rsidRPr="00985692" w:rsidRDefault="00000000" w:rsidP="00985692">
      <w:pPr>
        <w:spacing w:line="480" w:lineRule="auto"/>
        <w:jc w:val="both"/>
        <w:rPr>
          <w:sz w:val="24"/>
          <w:szCs w:val="24"/>
          <w:lang w:val="en-US"/>
        </w:rPr>
      </w:pPr>
      <w:r w:rsidRPr="00985692">
        <w:rPr>
          <w:b/>
          <w:bCs/>
          <w:color w:val="000000"/>
          <w:sz w:val="24"/>
          <w:szCs w:val="24"/>
          <w:lang w:val="en-US"/>
        </w:rPr>
        <w:t xml:space="preserve">Figure 7. </w:t>
      </w:r>
      <w:proofErr w:type="spellStart"/>
      <w:r w:rsidRPr="00985692">
        <w:rPr>
          <w:color w:val="000000"/>
          <w:sz w:val="24"/>
          <w:szCs w:val="24"/>
          <w:lang w:val="en-US"/>
        </w:rPr>
        <w:t>Eleutherocyte</w:t>
      </w:r>
      <w:proofErr w:type="spellEnd"/>
      <w:r w:rsidRPr="00985692">
        <w:rPr>
          <w:color w:val="000000"/>
          <w:sz w:val="24"/>
          <w:szCs w:val="24"/>
          <w:lang w:val="en-US"/>
        </w:rPr>
        <w:t xml:space="preserve"> morphometry across eight epidendroid genera (50× </w:t>
      </w:r>
      <w:proofErr w:type="spellStart"/>
      <w:r w:rsidRPr="00985692">
        <w:rPr>
          <w:color w:val="000000"/>
          <w:sz w:val="24"/>
          <w:szCs w:val="24"/>
          <w:lang w:val="en-US"/>
        </w:rPr>
        <w:t>polarised</w:t>
      </w:r>
      <w:proofErr w:type="spellEnd"/>
      <w:r w:rsidRPr="00985692">
        <w:rPr>
          <w:color w:val="000000"/>
          <w:sz w:val="24"/>
          <w:szCs w:val="24"/>
          <w:lang w:val="en-US"/>
        </w:rPr>
        <w:t>-light microscopy). (a) Morphology (b) Projected cell area fraction.</w:t>
      </w:r>
    </w:p>
    <w:p w14:paraId="55A9C7F2" w14:textId="77777777" w:rsidR="00927103" w:rsidRPr="00985692" w:rsidRDefault="00000000" w:rsidP="00985692">
      <w:pPr>
        <w:spacing w:line="480" w:lineRule="auto"/>
        <w:jc w:val="both"/>
        <w:rPr>
          <w:sz w:val="24"/>
          <w:szCs w:val="24"/>
          <w:lang w:val="en-US"/>
        </w:rPr>
      </w:pPr>
      <w:r w:rsidRPr="00985692">
        <w:rPr>
          <w:i/>
          <w:iCs/>
          <w:color w:val="000000"/>
          <w:sz w:val="24"/>
          <w:szCs w:val="24"/>
          <w:lang w:val="en-US"/>
        </w:rPr>
        <w:t>Water content and composition</w:t>
      </w:r>
    </w:p>
    <w:p w14:paraId="6D686C1F"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Figure 8(a) shows that gravimetric water contents ranged from 62.8% (</w:t>
      </w:r>
      <w:r w:rsidRPr="00985692">
        <w:rPr>
          <w:i/>
          <w:iCs/>
          <w:color w:val="000000"/>
          <w:sz w:val="24"/>
          <w:szCs w:val="24"/>
          <w:lang w:val="en-US"/>
        </w:rPr>
        <w:t>Cymbidium</w:t>
      </w:r>
      <w:r w:rsidRPr="00985692">
        <w:rPr>
          <w:color w:val="000000"/>
          <w:sz w:val="24"/>
          <w:szCs w:val="24"/>
          <w:lang w:val="en-US"/>
        </w:rPr>
        <w:t>) to 91.5% (</w:t>
      </w:r>
      <w:r w:rsidRPr="00985692">
        <w:rPr>
          <w:i/>
          <w:iCs/>
          <w:color w:val="000000"/>
          <w:sz w:val="24"/>
          <w:szCs w:val="24"/>
          <w:lang w:val="en-US"/>
        </w:rPr>
        <w:t>Phalaenopsis</w:t>
      </w:r>
      <w:r w:rsidRPr="00985692">
        <w:rPr>
          <w:color w:val="000000"/>
          <w:sz w:val="24"/>
          <w:szCs w:val="24"/>
          <w:lang w:val="en-US"/>
        </w:rPr>
        <w:t xml:space="preserve">) and did not covary with stiffness. </w:t>
      </w:r>
      <w:r w:rsidRPr="00985692">
        <w:rPr>
          <w:i/>
          <w:iCs/>
          <w:color w:val="000000"/>
          <w:sz w:val="24"/>
          <w:szCs w:val="24"/>
          <w:lang w:val="en-US"/>
        </w:rPr>
        <w:t>Cattleya</w:t>
      </w:r>
      <w:r w:rsidRPr="00985692">
        <w:rPr>
          <w:color w:val="000000"/>
          <w:sz w:val="24"/>
          <w:szCs w:val="24"/>
          <w:lang w:val="en-US"/>
        </w:rPr>
        <w:t xml:space="preserve">, the stiffest sampled secretion, had intermediate water content (70.3%); </w:t>
      </w:r>
      <w:r w:rsidRPr="00985692">
        <w:rPr>
          <w:i/>
          <w:iCs/>
          <w:color w:val="000000"/>
          <w:sz w:val="24"/>
          <w:szCs w:val="24"/>
          <w:lang w:val="en-US"/>
        </w:rPr>
        <w:t>Dendrobium</w:t>
      </w:r>
      <w:r w:rsidRPr="00985692">
        <w:rPr>
          <w:color w:val="000000"/>
          <w:sz w:val="24"/>
          <w:szCs w:val="24"/>
          <w:lang w:val="en-US"/>
        </w:rPr>
        <w:t xml:space="preserve">, the softest, was the most hydrated among the rheology genera (77.8%); and </w:t>
      </w:r>
      <w:r w:rsidRPr="00985692">
        <w:rPr>
          <w:i/>
          <w:iCs/>
          <w:color w:val="000000"/>
          <w:sz w:val="24"/>
          <w:szCs w:val="24"/>
          <w:lang w:val="en-US"/>
        </w:rPr>
        <w:t>Phalaenopsis</w:t>
      </w:r>
      <w:r w:rsidRPr="00985692">
        <w:rPr>
          <w:color w:val="000000"/>
          <w:sz w:val="24"/>
          <w:szCs w:val="24"/>
          <w:lang w:val="en-US"/>
        </w:rPr>
        <w:t>, the most hydrated overall, retained only intermediate stiffness. Hydration alone therefore does not explain the observed modulus hierarchy.</w:t>
      </w:r>
    </w:p>
    <w:p w14:paraId="5A08DFF7"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Qualitative phytochemical screening of five genera (Figure 8b) revealed a shared compositional core. Carbohydrates were detected in all five genera (Molisch), consistent with the polysaccharide-rich matrix </w:t>
      </w:r>
      <w:proofErr w:type="spellStart"/>
      <w:r w:rsidRPr="00985692">
        <w:rPr>
          <w:color w:val="000000"/>
          <w:sz w:val="24"/>
          <w:szCs w:val="24"/>
          <w:lang w:val="en-US"/>
        </w:rPr>
        <w:t>characterised</w:t>
      </w:r>
      <w:proofErr w:type="spellEnd"/>
      <w:r w:rsidRPr="00985692">
        <w:rPr>
          <w:color w:val="000000"/>
          <w:sz w:val="24"/>
          <w:szCs w:val="24"/>
          <w:lang w:val="en-US"/>
        </w:rPr>
        <w:t xml:space="preserve"> biochemically in </w:t>
      </w:r>
      <w:r w:rsidRPr="00985692">
        <w:rPr>
          <w:i/>
          <w:iCs/>
          <w:color w:val="000000"/>
          <w:sz w:val="24"/>
          <w:szCs w:val="24"/>
          <w:lang w:val="en-US"/>
        </w:rPr>
        <w:t xml:space="preserve">Dendrobium </w:t>
      </w:r>
      <w:proofErr w:type="spellStart"/>
      <w:r w:rsidRPr="00985692">
        <w:rPr>
          <w:i/>
          <w:iCs/>
          <w:color w:val="000000"/>
          <w:sz w:val="24"/>
          <w:szCs w:val="24"/>
          <w:lang w:val="en-US"/>
        </w:rPr>
        <w:t>speciosum</w:t>
      </w:r>
      <w:proofErr w:type="spellEnd"/>
      <w:r w:rsidRPr="00985692">
        <w:rPr>
          <w:color w:val="000000"/>
          <w:sz w:val="24"/>
          <w:szCs w:val="24"/>
          <w:lang w:val="en-US"/>
        </w:rPr>
        <w:t xml:space="preserve"> </w:t>
      </w:r>
      <w:sdt>
        <w:sdtPr>
          <w:rPr>
            <w:sz w:val="24"/>
            <w:szCs w:val="24"/>
          </w:rPr>
          <w:tag w:val="CITATION SlaterA90"/>
          <w:id w:val="285710502"/>
          <w:citation/>
        </w:sdtPr>
        <w:sdtContent>
          <w:r w:rsidRPr="00985692">
            <w:rPr>
              <w:sz w:val="24"/>
              <w:szCs w:val="24"/>
            </w:rPr>
            <w:fldChar w:fldCharType="begin"/>
          </w:r>
          <w:r w:rsidRPr="00985692">
            <w:rPr>
              <w:sz w:val="24"/>
              <w:szCs w:val="24"/>
              <w:lang w:val="en-US"/>
            </w:rPr>
            <w:instrText xml:space="preserve"> CITATION SlaterA90 \m CalderD85 \l 1033 </w:instrText>
          </w:r>
          <w:r w:rsidRPr="00985692">
            <w:rPr>
              <w:sz w:val="24"/>
              <w:szCs w:val="24"/>
            </w:rPr>
            <w:fldChar w:fldCharType="separate"/>
          </w:r>
          <w:r w:rsidRPr="00985692">
            <w:rPr>
              <w:noProof/>
              <w:sz w:val="24"/>
              <w:szCs w:val="24"/>
              <w:lang w:val="en-US"/>
            </w:rPr>
            <w:t>[5], [6]</w:t>
          </w:r>
          <w:r w:rsidRPr="00985692">
            <w:rPr>
              <w:sz w:val="24"/>
              <w:szCs w:val="24"/>
            </w:rPr>
            <w:fldChar w:fldCharType="end"/>
          </w:r>
        </w:sdtContent>
      </w:sdt>
      <w:r w:rsidRPr="00985692">
        <w:rPr>
          <w:color w:val="000000"/>
          <w:sz w:val="24"/>
          <w:szCs w:val="24"/>
          <w:lang w:val="en-US"/>
        </w:rPr>
        <w:t xml:space="preserve">. All five genera also gave positive xanthoproteic responses, indicating proteins with aromatic residues. Terpenoid detection (Salkowski) was universal, weaker in </w:t>
      </w:r>
      <w:r w:rsidRPr="00985692">
        <w:rPr>
          <w:i/>
          <w:iCs/>
          <w:color w:val="000000"/>
          <w:sz w:val="24"/>
          <w:szCs w:val="24"/>
          <w:lang w:val="en-US"/>
        </w:rPr>
        <w:t>Cattleya</w:t>
      </w:r>
      <w:r w:rsidRPr="00985692">
        <w:rPr>
          <w:color w:val="000000"/>
          <w:sz w:val="24"/>
          <w:szCs w:val="24"/>
          <w:lang w:val="en-US"/>
        </w:rPr>
        <w:t xml:space="preserve"> and stronger in </w:t>
      </w:r>
      <w:r w:rsidRPr="00985692">
        <w:rPr>
          <w:i/>
          <w:iCs/>
          <w:color w:val="000000"/>
          <w:sz w:val="24"/>
          <w:szCs w:val="24"/>
          <w:lang w:val="en-US"/>
        </w:rPr>
        <w:t>Phalaenopsis</w:t>
      </w:r>
      <w:r w:rsidRPr="00985692">
        <w:rPr>
          <w:color w:val="000000"/>
          <w:sz w:val="24"/>
          <w:szCs w:val="24"/>
          <w:lang w:val="en-US"/>
        </w:rPr>
        <w:t xml:space="preserve"> and </w:t>
      </w:r>
      <w:r w:rsidRPr="00985692">
        <w:rPr>
          <w:i/>
          <w:iCs/>
          <w:color w:val="000000"/>
          <w:sz w:val="24"/>
          <w:szCs w:val="24"/>
          <w:lang w:val="en-US"/>
        </w:rPr>
        <w:t>Oncidium</w:t>
      </w:r>
      <w:r w:rsidRPr="00985692">
        <w:rPr>
          <w:color w:val="000000"/>
          <w:sz w:val="24"/>
          <w:szCs w:val="24"/>
          <w:lang w:val="en-US"/>
        </w:rPr>
        <w:t>. Keller–</w:t>
      </w:r>
      <w:proofErr w:type="spellStart"/>
      <w:r w:rsidRPr="00985692">
        <w:rPr>
          <w:color w:val="000000"/>
          <w:sz w:val="24"/>
          <w:szCs w:val="24"/>
          <w:lang w:val="en-US"/>
        </w:rPr>
        <w:t>Kiliani</w:t>
      </w:r>
      <w:proofErr w:type="spellEnd"/>
      <w:r w:rsidRPr="00985692">
        <w:rPr>
          <w:color w:val="000000"/>
          <w:sz w:val="24"/>
          <w:szCs w:val="24"/>
          <w:lang w:val="en-US"/>
        </w:rPr>
        <w:t xml:space="preserve"> was positive in </w:t>
      </w:r>
      <w:r w:rsidRPr="00985692">
        <w:rPr>
          <w:i/>
          <w:iCs/>
          <w:color w:val="000000"/>
          <w:sz w:val="24"/>
          <w:szCs w:val="24"/>
          <w:lang w:val="en-US"/>
        </w:rPr>
        <w:t>Cattleya</w:t>
      </w:r>
      <w:r w:rsidRPr="00985692">
        <w:rPr>
          <w:color w:val="000000"/>
          <w:sz w:val="24"/>
          <w:szCs w:val="24"/>
          <w:lang w:val="en-US"/>
        </w:rPr>
        <w:t xml:space="preserve">, </w:t>
      </w:r>
      <w:r w:rsidRPr="00985692">
        <w:rPr>
          <w:i/>
          <w:iCs/>
          <w:color w:val="000000"/>
          <w:sz w:val="24"/>
          <w:szCs w:val="24"/>
          <w:lang w:val="en-US"/>
        </w:rPr>
        <w:t>Dendrobium</w:t>
      </w:r>
      <w:r w:rsidRPr="00985692">
        <w:rPr>
          <w:color w:val="000000"/>
          <w:sz w:val="24"/>
          <w:szCs w:val="24"/>
          <w:lang w:val="en-US"/>
        </w:rPr>
        <w:t xml:space="preserve">, and </w:t>
      </w:r>
      <w:r w:rsidRPr="00985692">
        <w:rPr>
          <w:i/>
          <w:iCs/>
          <w:color w:val="000000"/>
          <w:sz w:val="24"/>
          <w:szCs w:val="24"/>
          <w:lang w:val="en-US"/>
        </w:rPr>
        <w:lastRenderedPageBreak/>
        <w:t>Oncidium</w:t>
      </w:r>
      <w:r w:rsidRPr="00985692">
        <w:rPr>
          <w:color w:val="000000"/>
          <w:sz w:val="24"/>
          <w:szCs w:val="24"/>
          <w:lang w:val="en-US"/>
        </w:rPr>
        <w:t xml:space="preserve"> but weak or inconclusive in </w:t>
      </w:r>
      <w:r w:rsidRPr="00985692">
        <w:rPr>
          <w:i/>
          <w:iCs/>
          <w:color w:val="000000"/>
          <w:sz w:val="24"/>
          <w:szCs w:val="24"/>
          <w:lang w:val="en-US"/>
        </w:rPr>
        <w:t>Cymbidium</w:t>
      </w:r>
      <w:r w:rsidRPr="00985692">
        <w:rPr>
          <w:color w:val="000000"/>
          <w:sz w:val="24"/>
          <w:szCs w:val="24"/>
          <w:lang w:val="en-US"/>
        </w:rPr>
        <w:t xml:space="preserve"> and </w:t>
      </w:r>
      <w:r w:rsidRPr="00985692">
        <w:rPr>
          <w:i/>
          <w:iCs/>
          <w:color w:val="000000"/>
          <w:sz w:val="24"/>
          <w:szCs w:val="24"/>
          <w:lang w:val="en-US"/>
        </w:rPr>
        <w:t>Phalaenopsis</w:t>
      </w:r>
      <w:r w:rsidRPr="00985692">
        <w:rPr>
          <w:color w:val="000000"/>
          <w:sz w:val="24"/>
          <w:szCs w:val="24"/>
          <w:lang w:val="en-US"/>
        </w:rPr>
        <w:t>. Representative positive-assay images per genus, together with SEM of freeze-dried secretion and thermogravimetric traces, are provided as complementary compositional support in figures S4–S10. Because all assays are qualitative, inter-genus differences are interpreted as presence/absence indicators rather than quantitative rankings.</w:t>
      </w:r>
    </w:p>
    <w:p w14:paraId="2184E691" w14:textId="77777777" w:rsidR="00927103" w:rsidRPr="00985692" w:rsidRDefault="00927103" w:rsidP="00985692">
      <w:pPr>
        <w:spacing w:line="480" w:lineRule="auto"/>
        <w:jc w:val="both"/>
        <w:rPr>
          <w:sz w:val="24"/>
          <w:szCs w:val="24"/>
          <w:lang w:val="en-US"/>
        </w:rPr>
      </w:pPr>
    </w:p>
    <w:p w14:paraId="028E085E" w14:textId="77777777" w:rsidR="00927103" w:rsidRPr="00985692" w:rsidRDefault="00000000" w:rsidP="00985692">
      <w:pPr>
        <w:spacing w:line="480" w:lineRule="auto"/>
        <w:jc w:val="both"/>
        <w:rPr>
          <w:sz w:val="24"/>
          <w:szCs w:val="24"/>
        </w:rPr>
      </w:pPr>
      <w:r w:rsidRPr="00985692">
        <w:rPr>
          <w:noProof/>
          <w:sz w:val="24"/>
          <w:szCs w:val="24"/>
        </w:rPr>
        <w:drawing>
          <wp:inline distT="0" distB="0" distL="0" distR="0" wp14:anchorId="18150183" wp14:editId="610829F1">
            <wp:extent cx="5695950" cy="2657202"/>
            <wp:effectExtent l="0" t="0" r="0" b="0"/>
            <wp:docPr id="1455375336" name="Imagen 145537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136" cy="2666152"/>
                    </a:xfrm>
                    <a:prstGeom prst="rect">
                      <a:avLst/>
                    </a:prstGeom>
                  </pic:spPr>
                </pic:pic>
              </a:graphicData>
            </a:graphic>
          </wp:inline>
        </w:drawing>
      </w:r>
    </w:p>
    <w:p w14:paraId="1DE3C0C3" w14:textId="77777777" w:rsidR="00927103" w:rsidRPr="00985692" w:rsidRDefault="00000000" w:rsidP="00985692">
      <w:pPr>
        <w:spacing w:line="480" w:lineRule="auto"/>
        <w:jc w:val="both"/>
        <w:rPr>
          <w:sz w:val="24"/>
          <w:szCs w:val="24"/>
          <w:lang w:val="en-US"/>
        </w:rPr>
      </w:pPr>
      <w:r w:rsidRPr="00985692">
        <w:rPr>
          <w:b/>
          <w:bCs/>
          <w:color w:val="000000"/>
          <w:sz w:val="24"/>
          <w:szCs w:val="24"/>
          <w:lang w:val="en-US"/>
        </w:rPr>
        <w:t xml:space="preserve">Figure 8: a) </w:t>
      </w:r>
      <w:r w:rsidRPr="00985692">
        <w:rPr>
          <w:color w:val="000000"/>
          <w:sz w:val="24"/>
          <w:szCs w:val="24"/>
          <w:lang w:val="en-US"/>
        </w:rPr>
        <w:t>Gravimetric water content (%). Blue bars: genera with both rheology and gravimetry data; grey bars: gravimetry only. Sample sizes (n = flowers) are shown within each bar. (b) Qualitative phytochemical screening of five genera. Green (+): positive; yellow (±): weak or inconclusive; grey (−)</w:t>
      </w:r>
    </w:p>
    <w:p w14:paraId="4566BEAD" w14:textId="77777777" w:rsidR="00927103" w:rsidRPr="00985692" w:rsidRDefault="00000000" w:rsidP="00985692">
      <w:pPr>
        <w:spacing w:line="480" w:lineRule="auto"/>
        <w:jc w:val="both"/>
        <w:rPr>
          <w:sz w:val="24"/>
          <w:szCs w:val="24"/>
          <w:lang w:val="en-US"/>
        </w:rPr>
      </w:pPr>
      <w:r w:rsidRPr="00985692">
        <w:rPr>
          <w:b/>
          <w:bCs/>
          <w:color w:val="000000"/>
          <w:sz w:val="24"/>
          <w:szCs w:val="24"/>
          <w:lang w:val="en-US"/>
        </w:rPr>
        <w:t>Discussion</w:t>
      </w:r>
    </w:p>
    <w:p w14:paraId="11ADC86B" w14:textId="77777777" w:rsidR="00927103" w:rsidRPr="00985692" w:rsidRDefault="00000000" w:rsidP="00985692">
      <w:pPr>
        <w:spacing w:line="480" w:lineRule="auto"/>
        <w:jc w:val="both"/>
        <w:rPr>
          <w:sz w:val="24"/>
          <w:szCs w:val="24"/>
          <w:lang w:val="en-US"/>
        </w:rPr>
      </w:pPr>
      <w:r w:rsidRPr="00985692">
        <w:rPr>
          <w:i/>
          <w:iCs/>
          <w:color w:val="000000"/>
          <w:sz w:val="24"/>
          <w:szCs w:val="24"/>
          <w:lang w:val="en-US"/>
        </w:rPr>
        <w:t>Sampled epidendroid stigmatic secretions span a viscoelastic solid–to–liquid spectrum</w:t>
      </w:r>
    </w:p>
    <w:p w14:paraId="52EE74FB"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The principal result is that the sampled stigmatic secretions are structured viscoelastic materials, not simple viscous fluids. Across the five genera measured </w:t>
      </w:r>
      <w:proofErr w:type="spellStart"/>
      <w:r w:rsidRPr="00985692">
        <w:rPr>
          <w:color w:val="000000"/>
          <w:sz w:val="24"/>
          <w:szCs w:val="24"/>
          <w:lang w:val="en-US"/>
        </w:rPr>
        <w:t>rheologically</w:t>
      </w:r>
      <w:proofErr w:type="spellEnd"/>
      <w:r w:rsidRPr="00985692">
        <w:rPr>
          <w:color w:val="000000"/>
          <w:sz w:val="24"/>
          <w:szCs w:val="24"/>
          <w:lang w:val="en-US"/>
        </w:rPr>
        <w:t xml:space="preserve">, all specimens displayed a measurable linear viscoelastic range, frequency-dependent moduli, and in four of five genera, regimes in which elastic storage exceeded viscous dissipation. These </w:t>
      </w:r>
      <w:r w:rsidRPr="00985692">
        <w:rPr>
          <w:color w:val="000000"/>
          <w:sz w:val="24"/>
          <w:szCs w:val="24"/>
          <w:lang w:val="en-US"/>
        </w:rPr>
        <w:lastRenderedPageBreak/>
        <w:t xml:space="preserve">features place the sampled materials along a viscoelastic solid-to-liquid spectrum. At one extreme, the sampled </w:t>
      </w:r>
      <w:r w:rsidRPr="00985692">
        <w:rPr>
          <w:i/>
          <w:iCs/>
          <w:color w:val="000000"/>
          <w:sz w:val="24"/>
          <w:szCs w:val="24"/>
          <w:lang w:val="en-US"/>
        </w:rPr>
        <w:t>Cattleya</w:t>
      </w:r>
      <w:r w:rsidRPr="00985692">
        <w:rPr>
          <w:color w:val="000000"/>
          <w:sz w:val="24"/>
          <w:szCs w:val="24"/>
          <w:lang w:val="en-US"/>
        </w:rPr>
        <w:t xml:space="preserve"> maintained G′ &gt; G″ across the full accessible frequency and strain range with no detectable crossover, consistent with a viscoelastic solid under the tested conditions. At the other, </w:t>
      </w:r>
      <w:r w:rsidRPr="00985692">
        <w:rPr>
          <w:i/>
          <w:iCs/>
          <w:color w:val="000000"/>
          <w:sz w:val="24"/>
          <w:szCs w:val="24"/>
          <w:lang w:val="en-US"/>
        </w:rPr>
        <w:t>Dendrobium</w:t>
      </w:r>
      <w:r w:rsidRPr="00985692">
        <w:rPr>
          <w:color w:val="000000"/>
          <w:sz w:val="24"/>
          <w:szCs w:val="24"/>
          <w:lang w:val="en-US"/>
        </w:rPr>
        <w:t xml:space="preserve"> crossed at the highest frequency (</w:t>
      </w:r>
      <w:r w:rsidRPr="00985692">
        <w:rPr>
          <w:color w:val="000000"/>
          <w:sz w:val="24"/>
          <w:szCs w:val="24"/>
        </w:rPr>
        <w:t>ω</w:t>
      </w:r>
      <w:r w:rsidRPr="00985692">
        <w:rPr>
          <w:color w:val="000000"/>
          <w:sz w:val="24"/>
          <w:szCs w:val="24"/>
          <w:vertAlign w:val="subscript"/>
          <w:lang w:val="en-US"/>
        </w:rPr>
        <w:t>c</w:t>
      </w:r>
      <w:r w:rsidRPr="00985692">
        <w:rPr>
          <w:color w:val="000000"/>
          <w:sz w:val="24"/>
          <w:szCs w:val="24"/>
          <w:lang w:val="en-US"/>
        </w:rPr>
        <w:t xml:space="preserve"> ≈ 19 rad s⁻¹), confining solid-like </w:t>
      </w:r>
      <w:proofErr w:type="spellStart"/>
      <w:r w:rsidRPr="00985692">
        <w:rPr>
          <w:color w:val="000000"/>
          <w:sz w:val="24"/>
          <w:szCs w:val="24"/>
          <w:lang w:val="en-US"/>
        </w:rPr>
        <w:t>behaviour</w:t>
      </w:r>
      <w:proofErr w:type="spellEnd"/>
      <w:r w:rsidRPr="00985692">
        <w:rPr>
          <w:color w:val="000000"/>
          <w:sz w:val="24"/>
          <w:szCs w:val="24"/>
          <w:lang w:val="en-US"/>
        </w:rPr>
        <w:t xml:space="preserve"> to short timescales and behaving as a viscoelastic liquid over most of the measured window. </w:t>
      </w:r>
      <w:r w:rsidRPr="00985692">
        <w:rPr>
          <w:i/>
          <w:iCs/>
          <w:color w:val="000000"/>
          <w:sz w:val="24"/>
          <w:szCs w:val="24"/>
          <w:lang w:val="en-US"/>
        </w:rPr>
        <w:t>Cymbidium</w:t>
      </w:r>
      <w:r w:rsidRPr="00985692">
        <w:rPr>
          <w:color w:val="000000"/>
          <w:sz w:val="24"/>
          <w:szCs w:val="24"/>
          <w:lang w:val="en-US"/>
        </w:rPr>
        <w:t xml:space="preserve"> (</w:t>
      </w:r>
      <w:r w:rsidRPr="00985692">
        <w:rPr>
          <w:color w:val="000000"/>
          <w:sz w:val="24"/>
          <w:szCs w:val="24"/>
        </w:rPr>
        <w:t>ω</w:t>
      </w:r>
      <w:r w:rsidRPr="00985692">
        <w:rPr>
          <w:color w:val="000000"/>
          <w:sz w:val="24"/>
          <w:szCs w:val="24"/>
          <w:vertAlign w:val="subscript"/>
          <w:lang w:val="en-US"/>
        </w:rPr>
        <w:t>c</w:t>
      </w:r>
      <w:r w:rsidRPr="00985692">
        <w:rPr>
          <w:color w:val="000000"/>
          <w:sz w:val="24"/>
          <w:szCs w:val="24"/>
          <w:lang w:val="en-US"/>
        </w:rPr>
        <w:t xml:space="preserve"> ≈ 4.2 rad s⁻¹) and </w:t>
      </w:r>
      <w:r w:rsidRPr="00985692">
        <w:rPr>
          <w:i/>
          <w:iCs/>
          <w:color w:val="000000"/>
          <w:sz w:val="24"/>
          <w:szCs w:val="24"/>
          <w:lang w:val="en-US"/>
        </w:rPr>
        <w:t>Laelia</w:t>
      </w:r>
      <w:r w:rsidRPr="00985692">
        <w:rPr>
          <w:color w:val="000000"/>
          <w:sz w:val="24"/>
          <w:szCs w:val="24"/>
          <w:lang w:val="en-US"/>
        </w:rPr>
        <w:t xml:space="preserve"> (</w:t>
      </w:r>
      <w:r w:rsidRPr="00985692">
        <w:rPr>
          <w:color w:val="000000"/>
          <w:sz w:val="24"/>
          <w:szCs w:val="24"/>
        </w:rPr>
        <w:t>ω</w:t>
      </w:r>
      <w:r w:rsidRPr="00985692">
        <w:rPr>
          <w:color w:val="000000"/>
          <w:sz w:val="24"/>
          <w:szCs w:val="24"/>
          <w:vertAlign w:val="subscript"/>
          <w:lang w:val="en-US"/>
        </w:rPr>
        <w:t>c</w:t>
      </w:r>
      <w:r w:rsidRPr="00985692">
        <w:rPr>
          <w:color w:val="000000"/>
          <w:sz w:val="24"/>
          <w:szCs w:val="24"/>
          <w:lang w:val="en-US"/>
        </w:rPr>
        <w:t xml:space="preserve"> ≈ 0.008 rad s⁻¹) were intermediate by crossover ordering, though </w:t>
      </w:r>
      <w:r w:rsidRPr="00985692">
        <w:rPr>
          <w:i/>
          <w:iCs/>
          <w:color w:val="000000"/>
          <w:sz w:val="24"/>
          <w:szCs w:val="24"/>
          <w:lang w:val="en-US"/>
        </w:rPr>
        <w:t>Laelia</w:t>
      </w:r>
      <w:r w:rsidRPr="00985692">
        <w:rPr>
          <w:color w:val="000000"/>
          <w:sz w:val="24"/>
          <w:szCs w:val="24"/>
          <w:lang w:val="en-US"/>
        </w:rPr>
        <w:t xml:space="preserve">'s relaxation time of approximately 2 min or roughly twice the creep duration, places it closest to elastic-dominated </w:t>
      </w:r>
      <w:proofErr w:type="spellStart"/>
      <w:r w:rsidRPr="00985692">
        <w:rPr>
          <w:color w:val="000000"/>
          <w:sz w:val="24"/>
          <w:szCs w:val="24"/>
          <w:lang w:val="en-US"/>
        </w:rPr>
        <w:t>behaviour</w:t>
      </w:r>
      <w:proofErr w:type="spellEnd"/>
      <w:r w:rsidRPr="00985692">
        <w:rPr>
          <w:color w:val="000000"/>
          <w:sz w:val="24"/>
          <w:szCs w:val="24"/>
          <w:lang w:val="en-US"/>
        </w:rPr>
        <w:t xml:space="preserve"> on the 60 s timescale of the creep test, consistent with the near-complete recovery suggested by its creep trace (figure 4). </w:t>
      </w:r>
      <w:r w:rsidRPr="00985692">
        <w:rPr>
          <w:i/>
          <w:iCs/>
          <w:color w:val="000000"/>
          <w:sz w:val="24"/>
          <w:szCs w:val="24"/>
          <w:lang w:val="en-US"/>
        </w:rPr>
        <w:t>Phalaenopsis</w:t>
      </w:r>
      <w:r w:rsidRPr="00985692">
        <w:rPr>
          <w:color w:val="000000"/>
          <w:sz w:val="24"/>
          <w:szCs w:val="24"/>
          <w:lang w:val="en-US"/>
        </w:rPr>
        <w:t xml:space="preserve"> occupied a specimen-dependent boundary. These classifications may correspond to weak-gel and yielding-liquid categories as defined by Malkin </w:t>
      </w:r>
      <w:r w:rsidRPr="00985692">
        <w:rPr>
          <w:i/>
          <w:iCs/>
          <w:color w:val="000000"/>
          <w:sz w:val="24"/>
          <w:szCs w:val="24"/>
          <w:lang w:val="en-US"/>
        </w:rPr>
        <w:t>et al.</w:t>
      </w:r>
      <w:r w:rsidRPr="00985692">
        <w:rPr>
          <w:color w:val="000000"/>
          <w:sz w:val="24"/>
          <w:szCs w:val="24"/>
          <w:lang w:val="en-US"/>
        </w:rPr>
        <w:t xml:space="preserve"> </w:t>
      </w:r>
      <w:sdt>
        <w:sdtPr>
          <w:rPr>
            <w:sz w:val="24"/>
            <w:szCs w:val="24"/>
          </w:rPr>
          <w:tag w:val="CITATION MalkinA23"/>
          <w:id w:val="1450270943"/>
          <w:citation/>
        </w:sdtPr>
        <w:sdtContent>
          <w:r w:rsidRPr="00985692">
            <w:rPr>
              <w:sz w:val="24"/>
              <w:szCs w:val="24"/>
            </w:rPr>
            <w:fldChar w:fldCharType="begin"/>
          </w:r>
          <w:r w:rsidRPr="00985692">
            <w:rPr>
              <w:sz w:val="24"/>
              <w:szCs w:val="24"/>
              <w:lang w:val="en-US"/>
            </w:rPr>
            <w:instrText xml:space="preserve"> CITATION MalkinA23 \l 1033 </w:instrText>
          </w:r>
          <w:r w:rsidRPr="00985692">
            <w:rPr>
              <w:sz w:val="24"/>
              <w:szCs w:val="24"/>
            </w:rPr>
            <w:fldChar w:fldCharType="separate"/>
          </w:r>
          <w:r w:rsidRPr="00985692">
            <w:rPr>
              <w:noProof/>
              <w:sz w:val="24"/>
              <w:szCs w:val="24"/>
              <w:lang w:val="en-US"/>
            </w:rPr>
            <w:t>[28]</w:t>
          </w:r>
          <w:r w:rsidRPr="00985692">
            <w:rPr>
              <w:sz w:val="24"/>
              <w:szCs w:val="24"/>
            </w:rPr>
            <w:fldChar w:fldCharType="end"/>
          </w:r>
        </w:sdtContent>
      </w:sdt>
      <w:r w:rsidRPr="00985692">
        <w:rPr>
          <w:color w:val="000000"/>
          <w:sz w:val="24"/>
          <w:szCs w:val="24"/>
          <w:lang w:val="en-US"/>
        </w:rPr>
        <w:t xml:space="preserve"> and </w:t>
      </w:r>
      <w:proofErr w:type="spellStart"/>
      <w:r w:rsidRPr="00985692">
        <w:rPr>
          <w:color w:val="000000"/>
          <w:sz w:val="24"/>
          <w:szCs w:val="24"/>
          <w:lang w:val="en-US"/>
        </w:rPr>
        <w:t>Picout</w:t>
      </w:r>
      <w:proofErr w:type="spellEnd"/>
      <w:r w:rsidRPr="00985692">
        <w:rPr>
          <w:color w:val="000000"/>
          <w:sz w:val="24"/>
          <w:szCs w:val="24"/>
          <w:lang w:val="en-US"/>
        </w:rPr>
        <w:t xml:space="preserve"> and Ross-Murphy [28], but confirming those assignments would require gelation kinetics, Winter–Chambon analysis, or direct yield-stress measurements that were not performed here. The present evidence is sufficient, however, to reject the default assumption that orchid stigmatic exudate is a mechanically unstructured fluid.</w:t>
      </w:r>
    </w:p>
    <w:p w14:paraId="210A9F4C" w14:textId="77777777" w:rsidR="00927103" w:rsidRPr="00985692" w:rsidRDefault="00000000" w:rsidP="00985692">
      <w:pPr>
        <w:spacing w:line="480" w:lineRule="auto"/>
        <w:jc w:val="both"/>
        <w:rPr>
          <w:sz w:val="24"/>
          <w:szCs w:val="24"/>
          <w:lang w:val="en-US"/>
        </w:rPr>
      </w:pPr>
      <w:r w:rsidRPr="00985692">
        <w:rPr>
          <w:i/>
          <w:iCs/>
          <w:color w:val="000000"/>
          <w:sz w:val="24"/>
          <w:szCs w:val="24"/>
          <w:lang w:val="en-US"/>
        </w:rPr>
        <w:t>Rate-dependent material response and pollination timescales</w:t>
      </w:r>
    </w:p>
    <w:p w14:paraId="2F8DDF7B"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The frequency dependence documented in figures 2–3 acquires direct functional significance when interpreted through the framework of rate-dependent adhesion. In pressure-sensitive adhesive science, the Dahlquist criterion identifies G′ &lt; 10⁵ Pa as a necessary condition for a material to make conformal contact under light pressure; materials exceeding this threshold are too stiff to wet a surface and form an adhesive bond </w:t>
      </w:r>
      <w:sdt>
        <w:sdtPr>
          <w:rPr>
            <w:sz w:val="24"/>
            <w:szCs w:val="24"/>
          </w:rPr>
          <w:tag w:val="CITATION CretonC03"/>
          <w:id w:val="200188584"/>
          <w:citation/>
        </w:sdtPr>
        <w:sdtContent>
          <w:r w:rsidRPr="00985692">
            <w:rPr>
              <w:sz w:val="24"/>
              <w:szCs w:val="24"/>
            </w:rPr>
            <w:fldChar w:fldCharType="begin"/>
          </w:r>
          <w:r w:rsidRPr="00985692">
            <w:rPr>
              <w:sz w:val="24"/>
              <w:szCs w:val="24"/>
              <w:lang w:val="en-US"/>
            </w:rPr>
            <w:instrText xml:space="preserve"> CITATION CretonC03 \l 1033 </w:instrText>
          </w:r>
          <w:r w:rsidRPr="00985692">
            <w:rPr>
              <w:sz w:val="24"/>
              <w:szCs w:val="24"/>
            </w:rPr>
            <w:fldChar w:fldCharType="separate"/>
          </w:r>
          <w:r w:rsidRPr="00985692">
            <w:rPr>
              <w:noProof/>
              <w:sz w:val="24"/>
              <w:szCs w:val="24"/>
              <w:lang w:val="en-US"/>
            </w:rPr>
            <w:t>[15]</w:t>
          </w:r>
          <w:r w:rsidRPr="00985692">
            <w:rPr>
              <w:sz w:val="24"/>
              <w:szCs w:val="24"/>
            </w:rPr>
            <w:fldChar w:fldCharType="end"/>
          </w:r>
        </w:sdtContent>
      </w:sdt>
      <w:r w:rsidRPr="00985692">
        <w:rPr>
          <w:color w:val="000000"/>
          <w:sz w:val="24"/>
          <w:szCs w:val="24"/>
          <w:lang w:val="en-US"/>
        </w:rPr>
        <w:t xml:space="preserve">. Reported pollinator visit durations on individual orchid flowers are typically 15–25 s in </w:t>
      </w:r>
      <w:proofErr w:type="spellStart"/>
      <w:r w:rsidRPr="00985692">
        <w:rPr>
          <w:color w:val="000000"/>
          <w:sz w:val="24"/>
          <w:szCs w:val="24"/>
          <w:lang w:val="en-US"/>
        </w:rPr>
        <w:t>Orchidoideae</w:t>
      </w:r>
      <w:proofErr w:type="spellEnd"/>
      <w:r w:rsidRPr="00985692">
        <w:rPr>
          <w:color w:val="000000"/>
          <w:sz w:val="24"/>
          <w:szCs w:val="24"/>
          <w:lang w:val="en-US"/>
        </w:rPr>
        <w:t xml:space="preserve"> </w:t>
      </w:r>
      <w:sdt>
        <w:sdtPr>
          <w:rPr>
            <w:sz w:val="24"/>
            <w:szCs w:val="24"/>
          </w:rPr>
          <w:tag w:val="CITATION LanzinoM22"/>
          <w:id w:val="498019407"/>
          <w:citation/>
        </w:sdtPr>
        <w:sdtContent>
          <w:r w:rsidRPr="00985692">
            <w:rPr>
              <w:sz w:val="24"/>
              <w:szCs w:val="24"/>
            </w:rPr>
            <w:fldChar w:fldCharType="begin"/>
          </w:r>
          <w:r w:rsidRPr="00985692">
            <w:rPr>
              <w:sz w:val="24"/>
              <w:szCs w:val="24"/>
              <w:lang w:val="en-US"/>
            </w:rPr>
            <w:instrText xml:space="preserve"> CITATION LanzinoM22 \l 1033 </w:instrText>
          </w:r>
          <w:r w:rsidRPr="00985692">
            <w:rPr>
              <w:sz w:val="24"/>
              <w:szCs w:val="24"/>
            </w:rPr>
            <w:fldChar w:fldCharType="separate"/>
          </w:r>
          <w:r w:rsidRPr="00985692">
            <w:rPr>
              <w:noProof/>
              <w:sz w:val="24"/>
              <w:szCs w:val="24"/>
              <w:lang w:val="en-US"/>
            </w:rPr>
            <w:t>[30]</w:t>
          </w:r>
          <w:r w:rsidRPr="00985692">
            <w:rPr>
              <w:sz w:val="24"/>
              <w:szCs w:val="24"/>
            </w:rPr>
            <w:fldChar w:fldCharType="end"/>
          </w:r>
        </w:sdtContent>
      </w:sdt>
      <w:r w:rsidRPr="00985692">
        <w:rPr>
          <w:color w:val="000000"/>
          <w:sz w:val="24"/>
          <w:szCs w:val="24"/>
          <w:lang w:val="en-US"/>
        </w:rPr>
        <w:t xml:space="preserve">, of which the pressing contact during pollinarium deposition occupies a fraction; the corresponding frequency for a deposition event on the order of seconds is </w:t>
      </w:r>
      <w:r w:rsidRPr="00985692">
        <w:rPr>
          <w:color w:val="000000"/>
          <w:sz w:val="24"/>
          <w:szCs w:val="24"/>
        </w:rPr>
        <w:t>ω</w:t>
      </w:r>
      <w:r w:rsidRPr="00985692">
        <w:rPr>
          <w:color w:val="000000"/>
          <w:sz w:val="24"/>
          <w:szCs w:val="24"/>
          <w:lang w:val="en-US"/>
        </w:rPr>
        <w:t xml:space="preserve"> ≈ 1 rad s⁻¹. At this frequency, four of the five sampled materials (</w:t>
      </w:r>
      <w:r w:rsidRPr="00985692">
        <w:rPr>
          <w:i/>
          <w:iCs/>
          <w:color w:val="000000"/>
          <w:sz w:val="24"/>
          <w:szCs w:val="24"/>
          <w:lang w:val="en-US"/>
        </w:rPr>
        <w:t>Laelia</w:t>
      </w:r>
      <w:r w:rsidRPr="00985692">
        <w:rPr>
          <w:color w:val="000000"/>
          <w:sz w:val="24"/>
          <w:szCs w:val="24"/>
          <w:lang w:val="en-US"/>
        </w:rPr>
        <w:t xml:space="preserve">, </w:t>
      </w:r>
      <w:r w:rsidRPr="00985692">
        <w:rPr>
          <w:i/>
          <w:iCs/>
          <w:color w:val="000000"/>
          <w:sz w:val="24"/>
          <w:szCs w:val="24"/>
          <w:lang w:val="en-US"/>
        </w:rPr>
        <w:t>Phalaenopsis</w:t>
      </w:r>
      <w:r w:rsidRPr="00985692">
        <w:rPr>
          <w:color w:val="000000"/>
          <w:sz w:val="24"/>
          <w:szCs w:val="24"/>
          <w:lang w:val="en-US"/>
        </w:rPr>
        <w:t xml:space="preserve">, </w:t>
      </w:r>
      <w:r w:rsidRPr="00985692">
        <w:rPr>
          <w:i/>
          <w:iCs/>
          <w:color w:val="000000"/>
          <w:sz w:val="24"/>
          <w:szCs w:val="24"/>
          <w:lang w:val="en-US"/>
        </w:rPr>
        <w:t>Cymbidium</w:t>
      </w:r>
      <w:r w:rsidRPr="00985692">
        <w:rPr>
          <w:color w:val="000000"/>
          <w:sz w:val="24"/>
          <w:szCs w:val="24"/>
          <w:lang w:val="en-US"/>
        </w:rPr>
        <w:t xml:space="preserve">, and </w:t>
      </w:r>
      <w:r w:rsidRPr="00985692">
        <w:rPr>
          <w:i/>
          <w:iCs/>
          <w:color w:val="000000"/>
          <w:sz w:val="24"/>
          <w:szCs w:val="24"/>
          <w:lang w:val="en-US"/>
        </w:rPr>
        <w:t>Dendrobium</w:t>
      </w:r>
      <w:r w:rsidRPr="00985692">
        <w:rPr>
          <w:color w:val="000000"/>
          <w:sz w:val="24"/>
          <w:szCs w:val="24"/>
          <w:lang w:val="en-US"/>
        </w:rPr>
        <w:t xml:space="preserve">) satisfy the Dahlquist </w:t>
      </w:r>
      <w:r w:rsidRPr="00985692">
        <w:rPr>
          <w:color w:val="000000"/>
          <w:sz w:val="24"/>
          <w:szCs w:val="24"/>
          <w:lang w:val="en-US"/>
        </w:rPr>
        <w:lastRenderedPageBreak/>
        <w:t xml:space="preserve">criterion, with G′ values ranging from approximately 1 to 30 kPa (figure 2). The sampled </w:t>
      </w:r>
      <w:r w:rsidRPr="00985692">
        <w:rPr>
          <w:i/>
          <w:iCs/>
          <w:color w:val="000000"/>
          <w:sz w:val="24"/>
          <w:szCs w:val="24"/>
          <w:lang w:val="en-US"/>
        </w:rPr>
        <w:t>Cattleya</w:t>
      </w:r>
      <w:r w:rsidRPr="00985692">
        <w:rPr>
          <w:color w:val="000000"/>
          <w:sz w:val="24"/>
          <w:szCs w:val="24"/>
          <w:lang w:val="en-US"/>
        </w:rPr>
        <w:t xml:space="preserve"> material does not: its G′ exceeds 10⁵ Pa across essentially the full measured range, and its narrow LVR is more consistent with a material that resists deformation than one that accommodates insertion. At higher speeds, corresponding with departure-equivalent frequencies at or above </w:t>
      </w:r>
      <w:r w:rsidRPr="00985692">
        <w:rPr>
          <w:color w:val="000000"/>
          <w:sz w:val="24"/>
          <w:szCs w:val="24"/>
        </w:rPr>
        <w:t>ω</w:t>
      </w:r>
      <w:r w:rsidRPr="00985692">
        <w:rPr>
          <w:color w:val="000000"/>
          <w:sz w:val="24"/>
          <w:szCs w:val="24"/>
          <w:lang w:val="en-US"/>
        </w:rPr>
        <w:t xml:space="preserve"> = 100 rad s⁻¹, near the upper bound of the present measurements, all genera stiffen substantially, with </w:t>
      </w:r>
      <w:r w:rsidRPr="00985692">
        <w:rPr>
          <w:i/>
          <w:iCs/>
          <w:color w:val="000000"/>
          <w:sz w:val="24"/>
          <w:szCs w:val="24"/>
          <w:lang w:val="en-US"/>
        </w:rPr>
        <w:t>Cymbidium</w:t>
      </w:r>
      <w:r w:rsidRPr="00985692">
        <w:rPr>
          <w:color w:val="000000"/>
          <w:sz w:val="24"/>
          <w:szCs w:val="24"/>
          <w:lang w:val="en-US"/>
        </w:rPr>
        <w:t xml:space="preserve"> and </w:t>
      </w:r>
      <w:r w:rsidRPr="00985692">
        <w:rPr>
          <w:i/>
          <w:iCs/>
          <w:color w:val="000000"/>
          <w:sz w:val="24"/>
          <w:szCs w:val="24"/>
          <w:lang w:val="en-US"/>
        </w:rPr>
        <w:t>Phalaenopsis</w:t>
      </w:r>
      <w:r w:rsidRPr="00985692">
        <w:rPr>
          <w:color w:val="000000"/>
          <w:sz w:val="24"/>
          <w:szCs w:val="24"/>
          <w:lang w:val="en-US"/>
        </w:rPr>
        <w:t xml:space="preserve"> reaching approximately 40–65 kPa and </w:t>
      </w:r>
      <w:r w:rsidRPr="00985692">
        <w:rPr>
          <w:i/>
          <w:iCs/>
          <w:color w:val="000000"/>
          <w:sz w:val="24"/>
          <w:szCs w:val="24"/>
          <w:lang w:val="en-US"/>
        </w:rPr>
        <w:t>Cattleya</w:t>
      </w:r>
      <w:r w:rsidRPr="00985692">
        <w:rPr>
          <w:color w:val="000000"/>
          <w:sz w:val="24"/>
          <w:szCs w:val="24"/>
          <w:lang w:val="en-US"/>
        </w:rPr>
        <w:t xml:space="preserve"> approaching 10⁶ Pa (figure 2; figure S1). The sampled materials are therefore not frequency-independent ideal gels; they stiffen progressively with loading rate.</w:t>
      </w:r>
    </w:p>
    <w:p w14:paraId="70C3465A"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This rate dependence becomes functionally suggestive when matched against pollinator kinematics. Honeybee flight speeds are of order 1–3 m s⁻¹ </w:t>
      </w:r>
      <w:sdt>
        <w:sdtPr>
          <w:rPr>
            <w:sz w:val="24"/>
            <w:szCs w:val="24"/>
          </w:rPr>
          <w:tag w:val="CITATION PortelliG11"/>
          <w:id w:val="1214043676"/>
          <w:citation/>
        </w:sdtPr>
        <w:sdtContent>
          <w:r w:rsidRPr="00985692">
            <w:rPr>
              <w:sz w:val="24"/>
              <w:szCs w:val="24"/>
            </w:rPr>
            <w:fldChar w:fldCharType="begin"/>
          </w:r>
          <w:r w:rsidRPr="00985692">
            <w:rPr>
              <w:sz w:val="24"/>
              <w:szCs w:val="24"/>
              <w:lang w:val="en-US"/>
            </w:rPr>
            <w:instrText xml:space="preserve"> CITATION PortelliG11 \l 1033 </w:instrText>
          </w:r>
          <w:r w:rsidRPr="00985692">
            <w:rPr>
              <w:sz w:val="24"/>
              <w:szCs w:val="24"/>
            </w:rPr>
            <w:fldChar w:fldCharType="separate"/>
          </w:r>
          <w:r w:rsidRPr="00985692">
            <w:rPr>
              <w:noProof/>
              <w:sz w:val="24"/>
              <w:szCs w:val="24"/>
              <w:lang w:val="en-US"/>
            </w:rPr>
            <w:t>[31]</w:t>
          </w:r>
          <w:r w:rsidRPr="00985692">
            <w:rPr>
              <w:sz w:val="24"/>
              <w:szCs w:val="24"/>
            </w:rPr>
            <w:fldChar w:fldCharType="end"/>
          </w:r>
        </w:sdtContent>
      </w:sdt>
      <w:r w:rsidRPr="00985692">
        <w:rPr>
          <w:color w:val="000000"/>
          <w:sz w:val="24"/>
          <w:szCs w:val="24"/>
          <w:lang w:val="en-US"/>
        </w:rPr>
        <w:t xml:space="preserve">; a conservative departure speed of 0.5 m s⁻¹ acting over an estimated </w:t>
      </w:r>
      <w:r w:rsidRPr="00985692">
        <w:rPr>
          <w:i/>
          <w:iCs/>
          <w:color w:val="000000"/>
          <w:sz w:val="24"/>
          <w:szCs w:val="24"/>
          <w:lang w:val="en-US"/>
        </w:rPr>
        <w:t>Cymbidium</w:t>
      </w:r>
      <w:r w:rsidRPr="00985692">
        <w:rPr>
          <w:color w:val="000000"/>
          <w:sz w:val="24"/>
          <w:szCs w:val="24"/>
          <w:lang w:val="en-US"/>
        </w:rPr>
        <w:t xml:space="preserve"> stigmatic cavity depth of approximately 5 mm yields a nominal withdrawal timescale of ~10 </w:t>
      </w:r>
      <w:proofErr w:type="spellStart"/>
      <w:r w:rsidRPr="00985692">
        <w:rPr>
          <w:color w:val="000000"/>
          <w:sz w:val="24"/>
          <w:szCs w:val="24"/>
          <w:lang w:val="en-US"/>
        </w:rPr>
        <w:t>ms</w:t>
      </w:r>
      <w:proofErr w:type="spellEnd"/>
      <w:r w:rsidRPr="00985692">
        <w:rPr>
          <w:color w:val="000000"/>
          <w:sz w:val="24"/>
          <w:szCs w:val="24"/>
          <w:lang w:val="en-US"/>
        </w:rPr>
        <w:t xml:space="preserve">, corresponding to an effective deformation rate on the order of 10² s⁻¹. At such rates, all sampled materials would be firmly within their elastic-dominated regime (G′ </w:t>
      </w:r>
      <w:r w:rsidRPr="00985692">
        <w:rPr>
          <w:rFonts w:ascii="Cambria Math" w:hAnsi="Cambria Math" w:cs="Cambria Math"/>
          <w:color w:val="000000"/>
          <w:sz w:val="24"/>
          <w:szCs w:val="24"/>
          <w:lang w:val="en-US"/>
        </w:rPr>
        <w:t>≫</w:t>
      </w:r>
      <w:r w:rsidRPr="00985692">
        <w:rPr>
          <w:color w:val="000000"/>
          <w:sz w:val="24"/>
          <w:szCs w:val="24"/>
          <w:lang w:val="en-US"/>
        </w:rPr>
        <w:t xml:space="preserve"> G″), </w:t>
      </w:r>
      <w:proofErr w:type="spellStart"/>
      <w:r w:rsidRPr="00985692">
        <w:rPr>
          <w:color w:val="000000"/>
          <w:sz w:val="24"/>
          <w:szCs w:val="24"/>
          <w:lang w:val="en-US"/>
        </w:rPr>
        <w:t>maximising</w:t>
      </w:r>
      <w:proofErr w:type="spellEnd"/>
      <w:r w:rsidRPr="00985692">
        <w:rPr>
          <w:color w:val="000000"/>
          <w:sz w:val="24"/>
          <w:szCs w:val="24"/>
          <w:lang w:val="en-US"/>
        </w:rPr>
        <w:t xml:space="preserve"> resistance to removal. By contrast, during slow deposition the lower-modulus genera of </w:t>
      </w:r>
      <w:r w:rsidRPr="00985692">
        <w:rPr>
          <w:i/>
          <w:iCs/>
          <w:color w:val="000000"/>
          <w:sz w:val="24"/>
          <w:szCs w:val="24"/>
          <w:lang w:val="en-US"/>
        </w:rPr>
        <w:t>Dendrobium</w:t>
      </w:r>
      <w:r w:rsidRPr="00985692">
        <w:rPr>
          <w:color w:val="000000"/>
          <w:sz w:val="24"/>
          <w:szCs w:val="24"/>
          <w:lang w:val="en-US"/>
        </w:rPr>
        <w:t xml:space="preserve"> through </w:t>
      </w:r>
      <w:r w:rsidRPr="00985692">
        <w:rPr>
          <w:i/>
          <w:iCs/>
          <w:color w:val="000000"/>
          <w:sz w:val="24"/>
          <w:szCs w:val="24"/>
          <w:lang w:val="en-US"/>
        </w:rPr>
        <w:t>Phalaenopsis</w:t>
      </w:r>
      <w:r w:rsidRPr="00985692">
        <w:rPr>
          <w:color w:val="000000"/>
          <w:sz w:val="24"/>
          <w:szCs w:val="24"/>
          <w:lang w:val="en-US"/>
        </w:rPr>
        <w:t xml:space="preserve"> would be more compliant and, for those with crossovers, approaching their viscous-dominated regime. The system thus exhibits a built-in asymmetry: compliant during slow insertion, resistant during fast withdrawal. This is a defining characteristic of rate-dependent soft adhesives </w:t>
      </w:r>
      <w:sdt>
        <w:sdtPr>
          <w:rPr>
            <w:sz w:val="24"/>
            <w:szCs w:val="24"/>
          </w:rPr>
          <w:tag w:val="CITATION SunS12"/>
          <w:id w:val="1248075201"/>
          <w:citation/>
        </w:sdtPr>
        <w:sdtContent>
          <w:r w:rsidRPr="00985692">
            <w:rPr>
              <w:sz w:val="24"/>
              <w:szCs w:val="24"/>
            </w:rPr>
            <w:fldChar w:fldCharType="begin"/>
          </w:r>
          <w:r w:rsidRPr="00985692">
            <w:rPr>
              <w:sz w:val="24"/>
              <w:szCs w:val="24"/>
              <w:lang w:val="en-US"/>
            </w:rPr>
            <w:instrText xml:space="preserve"> CITATION SunS12 \m CretonC03 \m FeldsteinM12 \l 1033 </w:instrText>
          </w:r>
          <w:r w:rsidRPr="00985692">
            <w:rPr>
              <w:sz w:val="24"/>
              <w:szCs w:val="24"/>
            </w:rPr>
            <w:fldChar w:fldCharType="separate"/>
          </w:r>
          <w:r w:rsidRPr="00985692">
            <w:rPr>
              <w:noProof/>
              <w:sz w:val="24"/>
              <w:szCs w:val="24"/>
              <w:lang w:val="en-US"/>
            </w:rPr>
            <w:t>[15], [32], [33]</w:t>
          </w:r>
          <w:r w:rsidRPr="00985692">
            <w:rPr>
              <w:sz w:val="24"/>
              <w:szCs w:val="24"/>
            </w:rPr>
            <w:fldChar w:fldCharType="end"/>
          </w:r>
        </w:sdtContent>
      </w:sdt>
      <w:r w:rsidRPr="00985692">
        <w:rPr>
          <w:color w:val="000000"/>
          <w:sz w:val="24"/>
          <w:szCs w:val="24"/>
          <w:lang w:val="en-US"/>
        </w:rPr>
        <w:t>.</w:t>
      </w:r>
    </w:p>
    <w:p w14:paraId="0E6ECE47"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This analogy rests on three simplifications. First, the dimensional estimate treats the stigmatic cavity as a uniform-gap shear geometry, which it is not; real deformation fields are three-dimensional and inhomogeneous. Second, the Dahlquist criterion was developed for synthetic polymer films rather than hydrated biological composites, and the 10⁵ Pa threshold is a guideline rather than a sharp boundary </w:t>
      </w:r>
      <w:sdt>
        <w:sdtPr>
          <w:rPr>
            <w:sz w:val="24"/>
            <w:szCs w:val="24"/>
          </w:rPr>
          <w:tag w:val="CITATION CretonC03"/>
          <w:id w:val="1883388"/>
          <w:citation/>
        </w:sdtPr>
        <w:sdtContent>
          <w:r w:rsidRPr="00985692">
            <w:rPr>
              <w:sz w:val="24"/>
              <w:szCs w:val="24"/>
            </w:rPr>
            <w:fldChar w:fldCharType="begin"/>
          </w:r>
          <w:r w:rsidRPr="00985692">
            <w:rPr>
              <w:sz w:val="24"/>
              <w:szCs w:val="24"/>
              <w:lang w:val="en-US"/>
            </w:rPr>
            <w:instrText xml:space="preserve"> CITATION CretonC03 \l 1033 </w:instrText>
          </w:r>
          <w:r w:rsidRPr="00985692">
            <w:rPr>
              <w:sz w:val="24"/>
              <w:szCs w:val="24"/>
            </w:rPr>
            <w:fldChar w:fldCharType="separate"/>
          </w:r>
          <w:r w:rsidRPr="00985692">
            <w:rPr>
              <w:noProof/>
              <w:sz w:val="24"/>
              <w:szCs w:val="24"/>
              <w:lang w:val="en-US"/>
            </w:rPr>
            <w:t>[15]</w:t>
          </w:r>
          <w:r w:rsidRPr="00985692">
            <w:rPr>
              <w:sz w:val="24"/>
              <w:szCs w:val="24"/>
            </w:rPr>
            <w:fldChar w:fldCharType="end"/>
          </w:r>
        </w:sdtContent>
      </w:sdt>
      <w:r w:rsidRPr="00985692">
        <w:rPr>
          <w:color w:val="000000"/>
          <w:sz w:val="24"/>
          <w:szCs w:val="24"/>
          <w:lang w:val="en-US"/>
        </w:rPr>
        <w:t xml:space="preserve">. Third, pollinator departure speeds are variable and poorly constrained for most orchid systems [34,35]. With those caveats, the frequency-sweep </w:t>
      </w:r>
      <w:r w:rsidRPr="00985692">
        <w:rPr>
          <w:color w:val="000000"/>
          <w:sz w:val="24"/>
          <w:szCs w:val="24"/>
          <w:lang w:val="en-US"/>
        </w:rPr>
        <w:lastRenderedPageBreak/>
        <w:t xml:space="preserve">data </w:t>
      </w:r>
      <w:proofErr w:type="gramStart"/>
      <w:r w:rsidRPr="00985692">
        <w:rPr>
          <w:color w:val="000000"/>
          <w:sz w:val="24"/>
          <w:szCs w:val="24"/>
          <w:lang w:val="en-US"/>
        </w:rPr>
        <w:t>establish</w:t>
      </w:r>
      <w:proofErr w:type="gramEnd"/>
      <w:r w:rsidRPr="00985692">
        <w:rPr>
          <w:color w:val="000000"/>
          <w:sz w:val="24"/>
          <w:szCs w:val="24"/>
          <w:lang w:val="en-US"/>
        </w:rPr>
        <w:t xml:space="preserve"> that the sampled stigmatic composites possess rate-dependent stiffening of the kind and magnitude required for soft adhesive function across a biologically plausible range of timescales. Whether any of these materials are demonstrably </w:t>
      </w:r>
      <w:proofErr w:type="spellStart"/>
      <w:r w:rsidRPr="00985692">
        <w:rPr>
          <w:color w:val="000000"/>
          <w:sz w:val="24"/>
          <w:szCs w:val="24"/>
          <w:lang w:val="en-US"/>
        </w:rPr>
        <w:t>optimised</w:t>
      </w:r>
      <w:proofErr w:type="spellEnd"/>
      <w:r w:rsidRPr="00985692">
        <w:rPr>
          <w:color w:val="000000"/>
          <w:sz w:val="24"/>
          <w:szCs w:val="24"/>
          <w:lang w:val="en-US"/>
        </w:rPr>
        <w:t xml:space="preserve"> for adhesive retention remains a direct, testable prediction for a companion study that measures pollinarium withdrawal forces across controlled loading rates (Ramos et al., </w:t>
      </w:r>
      <w:r w:rsidRPr="00985692">
        <w:rPr>
          <w:i/>
          <w:iCs/>
          <w:color w:val="000000"/>
          <w:sz w:val="24"/>
          <w:szCs w:val="24"/>
          <w:lang w:val="en-US"/>
        </w:rPr>
        <w:t>in preparation</w:t>
      </w:r>
      <w:r w:rsidRPr="00985692">
        <w:rPr>
          <w:color w:val="000000"/>
          <w:sz w:val="24"/>
          <w:szCs w:val="24"/>
          <w:lang w:val="en-US"/>
        </w:rPr>
        <w:t>).</w:t>
      </w:r>
    </w:p>
    <w:p w14:paraId="4BEC3CB4" w14:textId="77777777" w:rsidR="00927103" w:rsidRPr="00985692" w:rsidRDefault="00000000" w:rsidP="00985692">
      <w:pPr>
        <w:spacing w:line="480" w:lineRule="auto"/>
        <w:jc w:val="both"/>
        <w:rPr>
          <w:sz w:val="24"/>
          <w:szCs w:val="24"/>
          <w:lang w:val="en-US"/>
        </w:rPr>
      </w:pPr>
      <w:r w:rsidRPr="00985692">
        <w:rPr>
          <w:i/>
          <w:iCs/>
          <w:color w:val="000000"/>
          <w:sz w:val="24"/>
          <w:szCs w:val="24"/>
          <w:lang w:val="en-US"/>
        </w:rPr>
        <w:t>The matrix governs bulk stiffness</w:t>
      </w:r>
    </w:p>
    <w:p w14:paraId="40E1A719"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Neither cell morphology, projected cellular loading, nor hydration state correlates simply with mechanical ordering. </w:t>
      </w:r>
      <w:r w:rsidRPr="00985692">
        <w:rPr>
          <w:i/>
          <w:iCs/>
          <w:color w:val="000000"/>
          <w:sz w:val="24"/>
          <w:szCs w:val="24"/>
          <w:lang w:val="en-US"/>
        </w:rPr>
        <w:t>Phalaenopsis</w:t>
      </w:r>
      <w:r w:rsidRPr="00985692">
        <w:rPr>
          <w:color w:val="000000"/>
          <w:sz w:val="24"/>
          <w:szCs w:val="24"/>
          <w:lang w:val="en-US"/>
        </w:rPr>
        <w:t xml:space="preserve">, with the highest projected </w:t>
      </w:r>
      <w:r w:rsidRPr="00985692">
        <w:rPr>
          <w:color w:val="000000"/>
          <w:sz w:val="24"/>
          <w:szCs w:val="24"/>
        </w:rPr>
        <w:t>φ</w:t>
      </w:r>
      <w:r w:rsidRPr="00985692">
        <w:rPr>
          <w:color w:val="000000"/>
          <w:sz w:val="24"/>
          <w:szCs w:val="24"/>
          <w:vertAlign w:val="subscript"/>
          <w:lang w:val="en-US"/>
        </w:rPr>
        <w:t>2D</w:t>
      </w:r>
      <w:r w:rsidRPr="00985692">
        <w:rPr>
          <w:color w:val="000000"/>
          <w:sz w:val="24"/>
          <w:szCs w:val="24"/>
          <w:lang w:val="en-US"/>
        </w:rPr>
        <w:t xml:space="preserve"> and filamentous clear cells, has comparable plateau stiffness to </w:t>
      </w:r>
      <w:r w:rsidRPr="00985692">
        <w:rPr>
          <w:i/>
          <w:iCs/>
          <w:color w:val="000000"/>
          <w:sz w:val="24"/>
          <w:szCs w:val="24"/>
          <w:lang w:val="en-US"/>
        </w:rPr>
        <w:t>Cymbidium</w:t>
      </w:r>
      <w:r w:rsidRPr="00985692">
        <w:rPr>
          <w:color w:val="000000"/>
          <w:sz w:val="24"/>
          <w:szCs w:val="24"/>
          <w:lang w:val="en-US"/>
        </w:rPr>
        <w:t xml:space="preserve">, which has moderate </w:t>
      </w:r>
      <w:r w:rsidRPr="00985692">
        <w:rPr>
          <w:color w:val="000000"/>
          <w:sz w:val="24"/>
          <w:szCs w:val="24"/>
        </w:rPr>
        <w:t>φ</w:t>
      </w:r>
      <w:r w:rsidRPr="00985692">
        <w:rPr>
          <w:color w:val="000000"/>
          <w:sz w:val="24"/>
          <w:szCs w:val="24"/>
          <w:vertAlign w:val="subscript"/>
          <w:lang w:val="en-US"/>
        </w:rPr>
        <w:t>2D</w:t>
      </w:r>
      <w:r w:rsidRPr="00985692">
        <w:rPr>
          <w:color w:val="000000"/>
          <w:sz w:val="24"/>
          <w:szCs w:val="24"/>
          <w:lang w:val="en-US"/>
        </w:rPr>
        <w:t xml:space="preserve"> and loaded fusiform cells (</w:t>
      </w:r>
      <w:proofErr w:type="spellStart"/>
      <w:r w:rsidRPr="00985692">
        <w:rPr>
          <w:color w:val="000000"/>
          <w:sz w:val="24"/>
          <w:szCs w:val="24"/>
          <w:lang w:val="en-US"/>
        </w:rPr>
        <w:t>G′</w:t>
      </w:r>
      <w:r w:rsidRPr="00985692">
        <w:rPr>
          <w:color w:val="000000"/>
          <w:sz w:val="24"/>
          <w:szCs w:val="24"/>
          <w:vertAlign w:val="subscript"/>
          <w:lang w:val="en-US"/>
        </w:rPr>
        <w:t>plateau</w:t>
      </w:r>
      <w:proofErr w:type="spellEnd"/>
      <w:r w:rsidRPr="00985692">
        <w:rPr>
          <w:color w:val="000000"/>
          <w:sz w:val="24"/>
          <w:szCs w:val="24"/>
          <w:lang w:val="en-US"/>
        </w:rPr>
        <w:t xml:space="preserve"> ≈ 23 vs 21 kPa). </w:t>
      </w:r>
      <w:r w:rsidRPr="00985692">
        <w:rPr>
          <w:i/>
          <w:iCs/>
          <w:color w:val="000000"/>
          <w:sz w:val="24"/>
          <w:szCs w:val="24"/>
          <w:lang w:val="en-US"/>
        </w:rPr>
        <w:t>Cattleya</w:t>
      </w:r>
      <w:r w:rsidRPr="00985692">
        <w:rPr>
          <w:color w:val="000000"/>
          <w:sz w:val="24"/>
          <w:szCs w:val="24"/>
          <w:lang w:val="en-US"/>
        </w:rPr>
        <w:t xml:space="preserve">, by far the stiffest sampled material (679 kPa), has moderate </w:t>
      </w:r>
      <w:r w:rsidRPr="00985692">
        <w:rPr>
          <w:color w:val="000000"/>
          <w:sz w:val="24"/>
          <w:szCs w:val="24"/>
        </w:rPr>
        <w:t>φ</w:t>
      </w:r>
      <w:r w:rsidRPr="00985692">
        <w:rPr>
          <w:color w:val="000000"/>
          <w:sz w:val="24"/>
          <w:szCs w:val="24"/>
          <w:vertAlign w:val="subscript"/>
          <w:lang w:val="en-US"/>
        </w:rPr>
        <w:t>2D</w:t>
      </w:r>
      <w:r w:rsidRPr="00985692">
        <w:rPr>
          <w:color w:val="000000"/>
          <w:sz w:val="24"/>
          <w:szCs w:val="24"/>
          <w:lang w:val="en-US"/>
        </w:rPr>
        <w:t xml:space="preserve"> and clear cells, whereas </w:t>
      </w:r>
      <w:r w:rsidRPr="00985692">
        <w:rPr>
          <w:i/>
          <w:iCs/>
          <w:color w:val="000000"/>
          <w:sz w:val="24"/>
          <w:szCs w:val="24"/>
          <w:lang w:val="en-US"/>
        </w:rPr>
        <w:t>Dendrobium</w:t>
      </w:r>
      <w:r w:rsidRPr="00985692">
        <w:rPr>
          <w:color w:val="000000"/>
          <w:sz w:val="24"/>
          <w:szCs w:val="24"/>
          <w:lang w:val="en-US"/>
        </w:rPr>
        <w:t xml:space="preserve">, the softest (3.8 kPa), has lower </w:t>
      </w:r>
      <w:r w:rsidRPr="00985692">
        <w:rPr>
          <w:color w:val="000000"/>
          <w:sz w:val="24"/>
          <w:szCs w:val="24"/>
        </w:rPr>
        <w:t>φ</w:t>
      </w:r>
      <w:r w:rsidRPr="00985692">
        <w:rPr>
          <w:color w:val="000000"/>
          <w:sz w:val="24"/>
          <w:szCs w:val="24"/>
          <w:vertAlign w:val="subscript"/>
          <w:lang w:val="en-US"/>
        </w:rPr>
        <w:t>2D</w:t>
      </w:r>
      <w:r w:rsidRPr="00985692">
        <w:rPr>
          <w:color w:val="000000"/>
          <w:sz w:val="24"/>
          <w:szCs w:val="24"/>
          <w:lang w:val="en-US"/>
        </w:rPr>
        <w:t xml:space="preserve"> but loaded fusiform cells. Similarly, gravimetric water content does not track stiffness: </w:t>
      </w:r>
      <w:r w:rsidRPr="00985692">
        <w:rPr>
          <w:i/>
          <w:iCs/>
          <w:color w:val="000000"/>
          <w:sz w:val="24"/>
          <w:szCs w:val="24"/>
          <w:lang w:val="en-US"/>
        </w:rPr>
        <w:t>Phalaenopsis</w:t>
      </w:r>
      <w:r w:rsidRPr="00985692">
        <w:rPr>
          <w:color w:val="000000"/>
          <w:sz w:val="24"/>
          <w:szCs w:val="24"/>
          <w:lang w:val="en-US"/>
        </w:rPr>
        <w:t xml:space="preserve"> is the most hydrated of the rheology genera (91.5%) yet moderately stiff, </w:t>
      </w:r>
      <w:r w:rsidRPr="00985692">
        <w:rPr>
          <w:i/>
          <w:iCs/>
          <w:color w:val="000000"/>
          <w:sz w:val="24"/>
          <w:szCs w:val="24"/>
          <w:lang w:val="en-US"/>
        </w:rPr>
        <w:t>Cymbidium</w:t>
      </w:r>
      <w:r w:rsidRPr="00985692">
        <w:rPr>
          <w:color w:val="000000"/>
          <w:sz w:val="24"/>
          <w:szCs w:val="24"/>
          <w:lang w:val="en-US"/>
        </w:rPr>
        <w:t xml:space="preserve"> the least hydrated (62.8%) yet only marginally stiffer, and </w:t>
      </w:r>
      <w:r w:rsidRPr="00985692">
        <w:rPr>
          <w:i/>
          <w:iCs/>
          <w:color w:val="000000"/>
          <w:sz w:val="24"/>
          <w:szCs w:val="24"/>
          <w:lang w:val="en-US"/>
        </w:rPr>
        <w:t>Cattleya</w:t>
      </w:r>
      <w:r w:rsidRPr="00985692">
        <w:rPr>
          <w:color w:val="000000"/>
          <w:sz w:val="24"/>
          <w:szCs w:val="24"/>
          <w:lang w:val="en-US"/>
        </w:rPr>
        <w:t xml:space="preserve">, by far the stiffest, has intermediate water content (70.3%). These dissociations indicate that bulk stiffness is governed primarily by the extracellular matrix, its polymer chemistry, cross-link topology, and hydration structure. Rather than by cellular reinforcement as classically understood in filled-gel mechanics </w:t>
      </w:r>
      <w:sdt>
        <w:sdtPr>
          <w:rPr>
            <w:sz w:val="24"/>
            <w:szCs w:val="24"/>
          </w:rPr>
          <w:tag w:val="CITATION BrownseyG87"/>
          <w:id w:val="1401981891"/>
          <w:citation/>
        </w:sdtPr>
        <w:sdtContent>
          <w:r w:rsidRPr="00985692">
            <w:rPr>
              <w:sz w:val="24"/>
              <w:szCs w:val="24"/>
            </w:rPr>
            <w:fldChar w:fldCharType="begin"/>
          </w:r>
          <w:r w:rsidRPr="00985692">
            <w:rPr>
              <w:sz w:val="24"/>
              <w:szCs w:val="24"/>
              <w:lang w:val="en-US"/>
            </w:rPr>
            <w:instrText xml:space="preserve"> CITATION BrownseyG87 \m VlietT88 \m JangK15 \l 1033 </w:instrText>
          </w:r>
          <w:r w:rsidRPr="00985692">
            <w:rPr>
              <w:sz w:val="24"/>
              <w:szCs w:val="24"/>
            </w:rPr>
            <w:fldChar w:fldCharType="separate"/>
          </w:r>
          <w:r w:rsidRPr="00985692">
            <w:rPr>
              <w:noProof/>
              <w:sz w:val="24"/>
              <w:szCs w:val="24"/>
              <w:lang w:val="en-US"/>
            </w:rPr>
            <w:t>[20], [34], [35]</w:t>
          </w:r>
          <w:r w:rsidRPr="00985692">
            <w:rPr>
              <w:sz w:val="24"/>
              <w:szCs w:val="24"/>
            </w:rPr>
            <w:fldChar w:fldCharType="end"/>
          </w:r>
        </w:sdtContent>
      </w:sdt>
      <w:r w:rsidRPr="00985692">
        <w:rPr>
          <w:color w:val="000000"/>
          <w:sz w:val="24"/>
          <w:szCs w:val="24"/>
          <w:lang w:val="en-US"/>
        </w:rPr>
        <w:t>.</w:t>
      </w:r>
    </w:p>
    <w:p w14:paraId="2BD43E87"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The qualitative phytochemical profile of carbohydrates and aromatic-amino-acid-bearing proteins in all five genera tested, with variable terpenoid and glycoside responses, is consistent with a polysaccharide–protein composite matrix of the kind </w:t>
      </w:r>
      <w:proofErr w:type="spellStart"/>
      <w:r w:rsidRPr="00985692">
        <w:rPr>
          <w:color w:val="000000"/>
          <w:sz w:val="24"/>
          <w:szCs w:val="24"/>
          <w:lang w:val="en-US"/>
        </w:rPr>
        <w:t>characterised</w:t>
      </w:r>
      <w:proofErr w:type="spellEnd"/>
      <w:r w:rsidRPr="00985692">
        <w:rPr>
          <w:color w:val="000000"/>
          <w:sz w:val="24"/>
          <w:szCs w:val="24"/>
          <w:lang w:val="en-US"/>
        </w:rPr>
        <w:t xml:space="preserve"> quantitatively in </w:t>
      </w:r>
      <w:r w:rsidRPr="00985692">
        <w:rPr>
          <w:i/>
          <w:iCs/>
          <w:color w:val="000000"/>
          <w:sz w:val="24"/>
          <w:szCs w:val="24"/>
          <w:lang w:val="en-US"/>
        </w:rPr>
        <w:t xml:space="preserve">D. </w:t>
      </w:r>
      <w:proofErr w:type="spellStart"/>
      <w:r w:rsidRPr="00985692">
        <w:rPr>
          <w:i/>
          <w:iCs/>
          <w:color w:val="000000"/>
          <w:sz w:val="24"/>
          <w:szCs w:val="24"/>
          <w:lang w:val="en-US"/>
        </w:rPr>
        <w:t>speciosum</w:t>
      </w:r>
      <w:proofErr w:type="spellEnd"/>
      <w:r w:rsidRPr="00985692">
        <w:rPr>
          <w:color w:val="000000"/>
          <w:sz w:val="24"/>
          <w:szCs w:val="24"/>
          <w:lang w:val="en-US"/>
        </w:rPr>
        <w:t xml:space="preserve"> </w:t>
      </w:r>
      <w:sdt>
        <w:sdtPr>
          <w:rPr>
            <w:sz w:val="24"/>
            <w:szCs w:val="24"/>
          </w:rPr>
          <w:tag w:val="CITATION SlaterA90"/>
          <w:id w:val="1608409752"/>
          <w:citation/>
        </w:sdtPr>
        <w:sdtContent>
          <w:r w:rsidRPr="00985692">
            <w:rPr>
              <w:sz w:val="24"/>
              <w:szCs w:val="24"/>
            </w:rPr>
            <w:fldChar w:fldCharType="begin"/>
          </w:r>
          <w:r w:rsidRPr="00985692">
            <w:rPr>
              <w:sz w:val="24"/>
              <w:szCs w:val="24"/>
              <w:lang w:val="en-US"/>
            </w:rPr>
            <w:instrText xml:space="preserve"> CITATION SlaterA90 \m CalderD85 \l 1033 </w:instrText>
          </w:r>
          <w:r w:rsidRPr="00985692">
            <w:rPr>
              <w:sz w:val="24"/>
              <w:szCs w:val="24"/>
            </w:rPr>
            <w:fldChar w:fldCharType="separate"/>
          </w:r>
          <w:r w:rsidRPr="00985692">
            <w:rPr>
              <w:noProof/>
              <w:sz w:val="24"/>
              <w:szCs w:val="24"/>
              <w:lang w:val="en-US"/>
            </w:rPr>
            <w:t>[5], [6]</w:t>
          </w:r>
          <w:r w:rsidRPr="00985692">
            <w:rPr>
              <w:sz w:val="24"/>
              <w:szCs w:val="24"/>
            </w:rPr>
            <w:fldChar w:fldCharType="end"/>
          </w:r>
        </w:sdtContent>
      </w:sdt>
      <w:r w:rsidRPr="00985692">
        <w:rPr>
          <w:color w:val="000000"/>
          <w:sz w:val="24"/>
          <w:szCs w:val="24"/>
          <w:lang w:val="en-US"/>
        </w:rPr>
        <w:t xml:space="preserve">. Scanning electron microscopy of freeze-dried secretion (figure S9) shows a continuous film-forming matrix in all five genera, and thermogravimetric traces (figure S10) share a principal degradation event at 230–270 °C while differing in non-volatile residue, together consistent with a shared polysaccharide-dominated backbone carrying genus-level </w:t>
      </w:r>
      <w:r w:rsidRPr="00985692">
        <w:rPr>
          <w:color w:val="000000"/>
          <w:sz w:val="24"/>
          <w:szCs w:val="24"/>
          <w:lang w:val="en-US"/>
        </w:rPr>
        <w:lastRenderedPageBreak/>
        <w:t xml:space="preserve">compositional variation. The qualitative nature of the phytochemical assays, and the drying-induced collapse inherent to SEM and TGA sample preparation, preclude quantitative correlation with rheological properties. A detailed comparative FTIR-ATR compositional survey of stigmatic gels and viscidia across 22 genera is presented elsewhere (Ramos et al., </w:t>
      </w:r>
      <w:r w:rsidRPr="00985692">
        <w:rPr>
          <w:i/>
          <w:iCs/>
          <w:color w:val="000000"/>
          <w:sz w:val="24"/>
          <w:szCs w:val="24"/>
          <w:lang w:val="en-US"/>
        </w:rPr>
        <w:t>in preparation</w:t>
      </w:r>
      <w:r w:rsidRPr="00985692">
        <w:rPr>
          <w:color w:val="000000"/>
          <w:sz w:val="24"/>
          <w:szCs w:val="24"/>
          <w:lang w:val="en-US"/>
        </w:rPr>
        <w:t>).</w:t>
      </w:r>
    </w:p>
    <w:p w14:paraId="086F8FB9"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These findings support interpreting </w:t>
      </w:r>
      <w:proofErr w:type="spellStart"/>
      <w:r w:rsidRPr="00985692">
        <w:rPr>
          <w:color w:val="000000"/>
          <w:sz w:val="24"/>
          <w:szCs w:val="24"/>
          <w:lang w:val="en-US"/>
        </w:rPr>
        <w:t>eleutherocyte</w:t>
      </w:r>
      <w:proofErr w:type="spellEnd"/>
      <w:r w:rsidRPr="00985692">
        <w:rPr>
          <w:color w:val="000000"/>
          <w:sz w:val="24"/>
          <w:szCs w:val="24"/>
          <w:lang w:val="en-US"/>
        </w:rPr>
        <w:t xml:space="preserve"> function as primarily biological rather than mechanical. Johansen </w:t>
      </w:r>
      <w:sdt>
        <w:sdtPr>
          <w:rPr>
            <w:sz w:val="24"/>
            <w:szCs w:val="24"/>
          </w:rPr>
          <w:tag w:val="CITATION JohansenB90"/>
          <w:id w:val="2097665693"/>
          <w:citation/>
        </w:sdtPr>
        <w:sdtContent>
          <w:r w:rsidRPr="00985692">
            <w:rPr>
              <w:sz w:val="24"/>
              <w:szCs w:val="24"/>
            </w:rPr>
            <w:fldChar w:fldCharType="begin"/>
          </w:r>
          <w:r w:rsidRPr="00985692">
            <w:rPr>
              <w:sz w:val="24"/>
              <w:szCs w:val="24"/>
              <w:lang w:val="en-US"/>
            </w:rPr>
            <w:instrText xml:space="preserve"> CITATION JohansenB90 \l 1033 </w:instrText>
          </w:r>
          <w:r w:rsidRPr="00985692">
            <w:rPr>
              <w:sz w:val="24"/>
              <w:szCs w:val="24"/>
            </w:rPr>
            <w:fldChar w:fldCharType="separate"/>
          </w:r>
          <w:r w:rsidRPr="00985692">
            <w:rPr>
              <w:noProof/>
              <w:sz w:val="24"/>
              <w:szCs w:val="24"/>
              <w:lang w:val="en-US"/>
            </w:rPr>
            <w:t>[7]</w:t>
          </w:r>
          <w:r w:rsidRPr="00985692">
            <w:rPr>
              <w:sz w:val="24"/>
              <w:szCs w:val="24"/>
            </w:rPr>
            <w:fldChar w:fldCharType="end"/>
          </w:r>
        </w:sdtContent>
      </w:sdt>
      <w:r w:rsidRPr="00985692">
        <w:rPr>
          <w:color w:val="000000"/>
          <w:sz w:val="24"/>
          <w:szCs w:val="24"/>
          <w:lang w:val="en-US"/>
        </w:rPr>
        <w:t xml:space="preserve"> showed that </w:t>
      </w:r>
      <w:r w:rsidRPr="00985692">
        <w:rPr>
          <w:i/>
          <w:iCs/>
          <w:color w:val="000000"/>
          <w:sz w:val="24"/>
          <w:szCs w:val="24"/>
          <w:lang w:val="en-US"/>
        </w:rPr>
        <w:t>Dendrobium</w:t>
      </w:r>
      <w:r w:rsidRPr="00985692">
        <w:rPr>
          <w:color w:val="000000"/>
          <w:sz w:val="24"/>
          <w:szCs w:val="24"/>
          <w:lang w:val="en-US"/>
        </w:rPr>
        <w:t xml:space="preserve"> </w:t>
      </w:r>
      <w:proofErr w:type="spellStart"/>
      <w:r w:rsidRPr="00985692">
        <w:rPr>
          <w:color w:val="000000"/>
          <w:sz w:val="24"/>
          <w:szCs w:val="24"/>
          <w:lang w:val="en-US"/>
        </w:rPr>
        <w:t>eleutherocytes</w:t>
      </w:r>
      <w:proofErr w:type="spellEnd"/>
      <w:r w:rsidRPr="00985692">
        <w:rPr>
          <w:color w:val="000000"/>
          <w:sz w:val="24"/>
          <w:szCs w:val="24"/>
          <w:lang w:val="en-US"/>
        </w:rPr>
        <w:t xml:space="preserve"> are metabolically active, respond differentially to compatible versus self-pollination, </w:t>
      </w:r>
      <w:proofErr w:type="spellStart"/>
      <w:r w:rsidRPr="00985692">
        <w:rPr>
          <w:color w:val="000000"/>
          <w:sz w:val="24"/>
          <w:szCs w:val="24"/>
          <w:lang w:val="en-US"/>
        </w:rPr>
        <w:t>mobilise</w:t>
      </w:r>
      <w:proofErr w:type="spellEnd"/>
      <w:r w:rsidRPr="00985692">
        <w:rPr>
          <w:color w:val="000000"/>
          <w:sz w:val="24"/>
          <w:szCs w:val="24"/>
          <w:lang w:val="en-US"/>
        </w:rPr>
        <w:t xml:space="preserve"> stored contents accordingly, and lie at the first interface encountered by germinating pollen tubes. The granule-loaded cells observed in </w:t>
      </w:r>
      <w:r w:rsidRPr="00985692">
        <w:rPr>
          <w:i/>
          <w:iCs/>
          <w:color w:val="000000"/>
          <w:sz w:val="24"/>
          <w:szCs w:val="24"/>
          <w:lang w:val="en-US"/>
        </w:rPr>
        <w:t>Cymbidium</w:t>
      </w:r>
      <w:r w:rsidRPr="00985692">
        <w:rPr>
          <w:color w:val="000000"/>
          <w:sz w:val="24"/>
          <w:szCs w:val="24"/>
          <w:lang w:val="en-US"/>
        </w:rPr>
        <w:t xml:space="preserve">, </w:t>
      </w:r>
      <w:r w:rsidRPr="00985692">
        <w:rPr>
          <w:i/>
          <w:iCs/>
          <w:color w:val="000000"/>
          <w:sz w:val="24"/>
          <w:szCs w:val="24"/>
          <w:lang w:val="en-US"/>
        </w:rPr>
        <w:t>Dendrobium</w:t>
      </w:r>
      <w:r w:rsidRPr="00985692">
        <w:rPr>
          <w:color w:val="000000"/>
          <w:sz w:val="24"/>
          <w:szCs w:val="24"/>
          <w:lang w:val="en-US"/>
        </w:rPr>
        <w:t xml:space="preserve">, and </w:t>
      </w:r>
      <w:proofErr w:type="spellStart"/>
      <w:r w:rsidRPr="00985692">
        <w:rPr>
          <w:i/>
          <w:iCs/>
          <w:color w:val="000000"/>
          <w:sz w:val="24"/>
          <w:szCs w:val="24"/>
          <w:lang w:val="en-US"/>
        </w:rPr>
        <w:t>Coelogyne</w:t>
      </w:r>
      <w:proofErr w:type="spellEnd"/>
      <w:r w:rsidRPr="00985692">
        <w:rPr>
          <w:color w:val="000000"/>
          <w:sz w:val="24"/>
          <w:szCs w:val="24"/>
          <w:lang w:val="en-US"/>
        </w:rPr>
        <w:t xml:space="preserve"> are consistent with living secretory elements involved in nutritional provisioning, recognition </w:t>
      </w:r>
      <w:proofErr w:type="spellStart"/>
      <w:r w:rsidRPr="00985692">
        <w:rPr>
          <w:color w:val="000000"/>
          <w:sz w:val="24"/>
          <w:szCs w:val="24"/>
          <w:lang w:val="en-US"/>
        </w:rPr>
        <w:t>signalling</w:t>
      </w:r>
      <w:proofErr w:type="spellEnd"/>
      <w:r w:rsidRPr="00985692">
        <w:rPr>
          <w:color w:val="000000"/>
          <w:sz w:val="24"/>
          <w:szCs w:val="24"/>
          <w:lang w:val="en-US"/>
        </w:rPr>
        <w:t xml:space="preserve">, </w:t>
      </w:r>
      <w:proofErr w:type="gramStart"/>
      <w:r w:rsidRPr="00985692">
        <w:rPr>
          <w:color w:val="000000"/>
          <w:sz w:val="24"/>
          <w:szCs w:val="24"/>
          <w:lang w:val="en-US"/>
        </w:rPr>
        <w:t>or</w:t>
      </w:r>
      <w:proofErr w:type="gramEnd"/>
      <w:r w:rsidRPr="00985692">
        <w:rPr>
          <w:color w:val="000000"/>
          <w:sz w:val="24"/>
          <w:szCs w:val="24"/>
          <w:lang w:val="en-US"/>
        </w:rPr>
        <w:t xml:space="preserve"> both. The optically clear cells in </w:t>
      </w:r>
      <w:r w:rsidRPr="00985692">
        <w:rPr>
          <w:i/>
          <w:iCs/>
          <w:color w:val="000000"/>
          <w:sz w:val="24"/>
          <w:szCs w:val="24"/>
          <w:lang w:val="en-US"/>
        </w:rPr>
        <w:t>Cattleya</w:t>
      </w:r>
      <w:r w:rsidRPr="00985692">
        <w:rPr>
          <w:color w:val="000000"/>
          <w:sz w:val="24"/>
          <w:szCs w:val="24"/>
          <w:lang w:val="en-US"/>
        </w:rPr>
        <w:t xml:space="preserve">, </w:t>
      </w:r>
      <w:r w:rsidRPr="00985692">
        <w:rPr>
          <w:i/>
          <w:iCs/>
          <w:color w:val="000000"/>
          <w:sz w:val="24"/>
          <w:szCs w:val="24"/>
          <w:lang w:val="en-US"/>
        </w:rPr>
        <w:t>Laelia</w:t>
      </w:r>
      <w:r w:rsidRPr="00985692">
        <w:rPr>
          <w:color w:val="000000"/>
          <w:sz w:val="24"/>
          <w:szCs w:val="24"/>
          <w:lang w:val="en-US"/>
        </w:rPr>
        <w:t xml:space="preserve">, </w:t>
      </w:r>
      <w:r w:rsidRPr="00985692">
        <w:rPr>
          <w:i/>
          <w:iCs/>
          <w:color w:val="000000"/>
          <w:sz w:val="24"/>
          <w:szCs w:val="24"/>
          <w:lang w:val="en-US"/>
        </w:rPr>
        <w:t>Oncidium</w:t>
      </w:r>
      <w:r w:rsidRPr="00985692">
        <w:rPr>
          <w:color w:val="000000"/>
          <w:sz w:val="24"/>
          <w:szCs w:val="24"/>
          <w:lang w:val="en-US"/>
        </w:rPr>
        <w:t xml:space="preserve">, and </w:t>
      </w:r>
      <w:r w:rsidRPr="00985692">
        <w:rPr>
          <w:i/>
          <w:iCs/>
          <w:color w:val="000000"/>
          <w:sz w:val="24"/>
          <w:szCs w:val="24"/>
          <w:lang w:val="en-US"/>
        </w:rPr>
        <w:t>Phalaenopsis</w:t>
      </w:r>
      <w:r w:rsidRPr="00985692">
        <w:rPr>
          <w:color w:val="000000"/>
          <w:sz w:val="24"/>
          <w:szCs w:val="24"/>
          <w:lang w:val="en-US"/>
        </w:rPr>
        <w:t xml:space="preserve"> may represent a different secretory state, a depleted or quiescent phase, or a genuinely distinct cell type; the present optical data cannot discriminate among these possibilities. More broadly, the extension of </w:t>
      </w:r>
      <w:proofErr w:type="spellStart"/>
      <w:r w:rsidRPr="00985692">
        <w:rPr>
          <w:color w:val="000000"/>
          <w:sz w:val="24"/>
          <w:szCs w:val="24"/>
          <w:lang w:val="en-US"/>
        </w:rPr>
        <w:t>WDc</w:t>
      </w:r>
      <w:proofErr w:type="spellEnd"/>
      <w:r w:rsidRPr="00985692">
        <w:rPr>
          <w:color w:val="000000"/>
          <w:sz w:val="24"/>
          <w:szCs w:val="24"/>
          <w:lang w:val="en-US"/>
        </w:rPr>
        <w:t xml:space="preserve">-like </w:t>
      </w:r>
      <w:proofErr w:type="spellStart"/>
      <w:r w:rsidRPr="00985692">
        <w:rPr>
          <w:color w:val="000000"/>
          <w:sz w:val="24"/>
          <w:szCs w:val="24"/>
          <w:lang w:val="en-US"/>
        </w:rPr>
        <w:t>organisation</w:t>
      </w:r>
      <w:proofErr w:type="spellEnd"/>
      <w:r w:rsidRPr="00985692">
        <w:rPr>
          <w:color w:val="000000"/>
          <w:sz w:val="24"/>
          <w:szCs w:val="24"/>
          <w:lang w:val="en-US"/>
        </w:rPr>
        <w:t xml:space="preserve"> to all nine sampled genera, seven of which have not, to our knowledge, previously been reported to contain detached stigmatic cells, supports treatment of these secretions as cell–matrix systems rather than homogeneous exudates, but does not by itself establish universality across </w:t>
      </w:r>
      <w:proofErr w:type="spellStart"/>
      <w:r w:rsidRPr="00985692">
        <w:rPr>
          <w:color w:val="000000"/>
          <w:sz w:val="24"/>
          <w:szCs w:val="24"/>
          <w:lang w:val="en-US"/>
        </w:rPr>
        <w:t>Epidendroideae</w:t>
      </w:r>
      <w:proofErr w:type="spellEnd"/>
      <w:r w:rsidRPr="00985692">
        <w:rPr>
          <w:color w:val="000000"/>
          <w:sz w:val="24"/>
          <w:szCs w:val="24"/>
          <w:lang w:val="en-US"/>
        </w:rPr>
        <w:t>.</w:t>
      </w:r>
    </w:p>
    <w:p w14:paraId="3AE9550B"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For these reasons, “stigmatic composite” is a more accurate working term than “stigmatic fluid.” It captures both the biphasic architecture documented microscopically and the rheological evidence that the material stores elastic stress over biologically relevant timescales. The word </w:t>
      </w:r>
      <w:r w:rsidRPr="00985692">
        <w:rPr>
          <w:i/>
          <w:iCs/>
          <w:color w:val="000000"/>
          <w:sz w:val="24"/>
          <w:szCs w:val="24"/>
          <w:lang w:val="en-US"/>
        </w:rPr>
        <w:t>composite</w:t>
      </w:r>
      <w:r w:rsidRPr="00985692">
        <w:rPr>
          <w:color w:val="000000"/>
          <w:sz w:val="24"/>
          <w:szCs w:val="24"/>
          <w:lang w:val="en-US"/>
        </w:rPr>
        <w:t xml:space="preserve"> acknowledges the presence of a cellular phase without implying that it mechanically reinforces the matrix in </w:t>
      </w:r>
      <w:proofErr w:type="gramStart"/>
      <w:r w:rsidRPr="00985692">
        <w:rPr>
          <w:color w:val="000000"/>
          <w:sz w:val="24"/>
          <w:szCs w:val="24"/>
          <w:lang w:val="en-US"/>
        </w:rPr>
        <w:t>the</w:t>
      </w:r>
      <w:proofErr w:type="gramEnd"/>
      <w:r w:rsidRPr="00985692">
        <w:rPr>
          <w:color w:val="000000"/>
          <w:sz w:val="24"/>
          <w:szCs w:val="24"/>
          <w:lang w:val="en-US"/>
        </w:rPr>
        <w:t xml:space="preserve"> classical sense. By contrast, “stigmatic fluid,” “mucilage,” or “viscous secretion” obscure the material’s measured elastic storage, its finite-timescale structure, and the metabolically active cells it contains.</w:t>
      </w:r>
    </w:p>
    <w:p w14:paraId="2470609D" w14:textId="77777777" w:rsidR="00927103" w:rsidRPr="00985692" w:rsidRDefault="00000000" w:rsidP="00985692">
      <w:pPr>
        <w:spacing w:line="480" w:lineRule="auto"/>
        <w:jc w:val="both"/>
        <w:rPr>
          <w:sz w:val="24"/>
          <w:szCs w:val="24"/>
          <w:lang w:val="en-US"/>
        </w:rPr>
      </w:pPr>
      <w:r w:rsidRPr="00985692">
        <w:rPr>
          <w:i/>
          <w:iCs/>
          <w:color w:val="000000"/>
          <w:sz w:val="24"/>
          <w:szCs w:val="24"/>
          <w:lang w:val="en-US"/>
        </w:rPr>
        <w:lastRenderedPageBreak/>
        <w:t>Limitations</w:t>
      </w:r>
    </w:p>
    <w:p w14:paraId="063723CE"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These interpretations remain provisional for several reasons. The humidity enclosure reduced residual dehydration but did not eliminate it, as shown by the modest modulus drift in figure S2. Wall slip and edge fracture were not explicitly tested. Low-torque and inertia limits may constrain the weakest and highest-frequency measurements, respectively. Sequential testing on the same loaded sample may have introduced deformation-history effects. Pooling secretion from multiple flowers obscured inter-flower variability, and independent rheological replication per genus remained limited. Microscopy has analogous constraints: </w:t>
      </w:r>
      <w:r w:rsidRPr="00985692">
        <w:rPr>
          <w:color w:val="000000"/>
          <w:sz w:val="24"/>
          <w:szCs w:val="24"/>
        </w:rPr>
        <w:t>φ</w:t>
      </w:r>
      <w:r w:rsidRPr="00985692">
        <w:rPr>
          <w:color w:val="000000"/>
          <w:sz w:val="24"/>
          <w:szCs w:val="24"/>
          <w:lang w:val="en-US"/>
        </w:rPr>
        <w:t xml:space="preserve">₂D is a projected proxy, </w:t>
      </w:r>
      <w:r w:rsidRPr="00985692">
        <w:rPr>
          <w:i/>
          <w:iCs/>
          <w:color w:val="000000"/>
          <w:sz w:val="24"/>
          <w:szCs w:val="24"/>
          <w:lang w:val="en-US"/>
        </w:rPr>
        <w:t>Phalaenopsis</w:t>
      </w:r>
      <w:r w:rsidRPr="00985692">
        <w:rPr>
          <w:color w:val="000000"/>
          <w:sz w:val="24"/>
          <w:szCs w:val="24"/>
          <w:lang w:val="en-US"/>
        </w:rPr>
        <w:t xml:space="preserve"> values are inflated by cell overlap, and some genera are represented by few valid fields. Phytochemical assays are qualitative and do not support quantitative compositional ranking; SEM micrographs of freeze-dried material (figure S9) and thermogravimetric traces (figure S10) are reported as complementary compositional support, but their sample preparation unavoidably collapses hydrated </w:t>
      </w:r>
      <w:proofErr w:type="gramStart"/>
      <w:r w:rsidRPr="00985692">
        <w:rPr>
          <w:color w:val="000000"/>
          <w:sz w:val="24"/>
          <w:szCs w:val="24"/>
          <w:lang w:val="en-US"/>
        </w:rPr>
        <w:t>microstructure</w:t>
      </w:r>
      <w:proofErr w:type="gramEnd"/>
      <w:r w:rsidRPr="00985692">
        <w:rPr>
          <w:color w:val="000000"/>
          <w:sz w:val="24"/>
          <w:szCs w:val="24"/>
          <w:lang w:val="en-US"/>
        </w:rPr>
        <w:t xml:space="preserve"> and they therefore cannot resolve the native gel architecture. Finally, interpreting oscillatory data through the Dahlquist criterion is a dimensional analogy, not a validated </w:t>
      </w:r>
      <w:proofErr w:type="gramStart"/>
      <w:r w:rsidRPr="00985692">
        <w:rPr>
          <w:color w:val="000000"/>
          <w:sz w:val="24"/>
          <w:szCs w:val="24"/>
          <w:lang w:val="en-US"/>
        </w:rPr>
        <w:t>constitutive</w:t>
      </w:r>
      <w:proofErr w:type="gramEnd"/>
      <w:r w:rsidRPr="00985692">
        <w:rPr>
          <w:color w:val="000000"/>
          <w:sz w:val="24"/>
          <w:szCs w:val="24"/>
          <w:lang w:val="en-US"/>
        </w:rPr>
        <w:t xml:space="preserve"> model for these materials; the rate-dependent adhesion framework proposed here generates testable predictions but has not itself been tested directly within the present study.</w:t>
      </w:r>
    </w:p>
    <w:p w14:paraId="0C65553B" w14:textId="77777777" w:rsidR="00927103" w:rsidRPr="00985692" w:rsidRDefault="00000000" w:rsidP="00985692">
      <w:pPr>
        <w:spacing w:line="480" w:lineRule="auto"/>
        <w:jc w:val="both"/>
        <w:rPr>
          <w:sz w:val="24"/>
          <w:szCs w:val="24"/>
          <w:lang w:val="en-US"/>
        </w:rPr>
      </w:pPr>
      <w:r w:rsidRPr="00985692">
        <w:rPr>
          <w:b/>
          <w:bCs/>
          <w:color w:val="000000"/>
          <w:sz w:val="24"/>
          <w:szCs w:val="24"/>
          <w:lang w:val="en-US"/>
        </w:rPr>
        <w:t>Conclusion</w:t>
      </w:r>
    </w:p>
    <w:p w14:paraId="26835F2C" w14:textId="77777777" w:rsidR="00927103" w:rsidRPr="00985692" w:rsidRDefault="00000000" w:rsidP="00985692">
      <w:pPr>
        <w:spacing w:line="480" w:lineRule="auto"/>
        <w:jc w:val="both"/>
        <w:rPr>
          <w:sz w:val="24"/>
          <w:szCs w:val="24"/>
          <w:lang w:val="en-US"/>
        </w:rPr>
      </w:pPr>
      <w:r w:rsidRPr="00985692">
        <w:rPr>
          <w:color w:val="000000"/>
          <w:sz w:val="24"/>
          <w:szCs w:val="24"/>
          <w:lang w:val="en-US"/>
        </w:rPr>
        <w:t xml:space="preserve">Across sampled epidendroid orchid hybrids and species, the stigmatic secretion behaved as a viscoelastic material spanning solid-like to liquid-like </w:t>
      </w:r>
      <w:proofErr w:type="spellStart"/>
      <w:r w:rsidRPr="00985692">
        <w:rPr>
          <w:color w:val="000000"/>
          <w:sz w:val="24"/>
          <w:szCs w:val="24"/>
          <w:lang w:val="en-US"/>
        </w:rPr>
        <w:t>behaviour</w:t>
      </w:r>
      <w:proofErr w:type="spellEnd"/>
      <w:r w:rsidRPr="00985692">
        <w:rPr>
          <w:color w:val="000000"/>
          <w:sz w:val="24"/>
          <w:szCs w:val="24"/>
          <w:lang w:val="en-US"/>
        </w:rPr>
        <w:t xml:space="preserve">. Microscopy revealed detached </w:t>
      </w:r>
      <w:proofErr w:type="spellStart"/>
      <w:r w:rsidRPr="00985692">
        <w:rPr>
          <w:color w:val="000000"/>
          <w:sz w:val="24"/>
          <w:szCs w:val="24"/>
          <w:lang w:val="en-US"/>
        </w:rPr>
        <w:t>eleutherocytes</w:t>
      </w:r>
      <w:proofErr w:type="spellEnd"/>
      <w:r w:rsidRPr="00985692">
        <w:rPr>
          <w:color w:val="000000"/>
          <w:sz w:val="24"/>
          <w:szCs w:val="24"/>
          <w:lang w:val="en-US"/>
        </w:rPr>
        <w:t xml:space="preserve"> embedded in a continuous extracellular matrix in all sampled genera, supporting a cell–matrix </w:t>
      </w:r>
      <w:proofErr w:type="spellStart"/>
      <w:r w:rsidRPr="00985692">
        <w:rPr>
          <w:color w:val="000000"/>
          <w:sz w:val="24"/>
          <w:szCs w:val="24"/>
          <w:lang w:val="en-US"/>
        </w:rPr>
        <w:t>biocomposite</w:t>
      </w:r>
      <w:proofErr w:type="spellEnd"/>
      <w:r w:rsidRPr="00985692">
        <w:rPr>
          <w:color w:val="000000"/>
          <w:sz w:val="24"/>
          <w:szCs w:val="24"/>
          <w:lang w:val="en-US"/>
        </w:rPr>
        <w:t xml:space="preserve"> interpretation and extending </w:t>
      </w:r>
      <w:proofErr w:type="spellStart"/>
      <w:r w:rsidRPr="00985692">
        <w:rPr>
          <w:color w:val="000000"/>
          <w:sz w:val="24"/>
          <w:szCs w:val="24"/>
          <w:lang w:val="en-US"/>
        </w:rPr>
        <w:t>WDc</w:t>
      </w:r>
      <w:proofErr w:type="spellEnd"/>
      <w:r w:rsidRPr="00985692">
        <w:rPr>
          <w:color w:val="000000"/>
          <w:sz w:val="24"/>
          <w:szCs w:val="24"/>
          <w:lang w:val="en-US"/>
        </w:rPr>
        <w:t xml:space="preserve">-like </w:t>
      </w:r>
      <w:proofErr w:type="spellStart"/>
      <w:r w:rsidRPr="00985692">
        <w:rPr>
          <w:color w:val="000000"/>
          <w:sz w:val="24"/>
          <w:szCs w:val="24"/>
          <w:lang w:val="en-US"/>
        </w:rPr>
        <w:t>organisation</w:t>
      </w:r>
      <w:proofErr w:type="spellEnd"/>
      <w:r w:rsidRPr="00985692">
        <w:rPr>
          <w:color w:val="000000"/>
          <w:sz w:val="24"/>
          <w:szCs w:val="24"/>
          <w:lang w:val="en-US"/>
        </w:rPr>
        <w:t xml:space="preserve"> beyond </w:t>
      </w:r>
      <w:r w:rsidRPr="00985692">
        <w:rPr>
          <w:i/>
          <w:iCs/>
          <w:color w:val="000000"/>
          <w:sz w:val="24"/>
          <w:szCs w:val="24"/>
          <w:lang w:val="en-US"/>
        </w:rPr>
        <w:t>Dendrobium</w:t>
      </w:r>
      <w:r w:rsidRPr="00985692">
        <w:rPr>
          <w:color w:val="000000"/>
          <w:sz w:val="24"/>
          <w:szCs w:val="24"/>
          <w:lang w:val="en-US"/>
        </w:rPr>
        <w:t xml:space="preserve">. Qualitative phytochemistry, SEM, and TGA together indicated a shared carbohydrate-dominated compositional core with genus-level variation. We propose the term </w:t>
      </w:r>
      <w:r w:rsidRPr="00985692">
        <w:rPr>
          <w:i/>
          <w:iCs/>
          <w:color w:val="000000"/>
          <w:sz w:val="24"/>
          <w:szCs w:val="24"/>
          <w:lang w:val="en-US"/>
        </w:rPr>
        <w:lastRenderedPageBreak/>
        <w:t>stigmatic composite</w:t>
      </w:r>
      <w:r w:rsidRPr="00985692">
        <w:rPr>
          <w:color w:val="000000"/>
          <w:sz w:val="24"/>
          <w:szCs w:val="24"/>
          <w:lang w:val="en-US"/>
        </w:rPr>
        <w:t xml:space="preserve"> in place of </w:t>
      </w:r>
      <w:r w:rsidRPr="00985692">
        <w:rPr>
          <w:i/>
          <w:iCs/>
          <w:color w:val="000000"/>
          <w:sz w:val="24"/>
          <w:szCs w:val="24"/>
          <w:lang w:val="en-US"/>
        </w:rPr>
        <w:t>stigmatic fluid</w:t>
      </w:r>
      <w:r w:rsidRPr="00985692">
        <w:rPr>
          <w:color w:val="000000"/>
          <w:sz w:val="24"/>
          <w:szCs w:val="24"/>
          <w:lang w:val="en-US"/>
        </w:rPr>
        <w:t xml:space="preserve"> and recommend further investigation of </w:t>
      </w:r>
      <w:proofErr w:type="spellStart"/>
      <w:r w:rsidRPr="00985692">
        <w:rPr>
          <w:color w:val="000000"/>
          <w:sz w:val="24"/>
          <w:szCs w:val="24"/>
          <w:lang w:val="en-US"/>
        </w:rPr>
        <w:t>eleutherocyte</w:t>
      </w:r>
      <w:proofErr w:type="spellEnd"/>
      <w:r w:rsidRPr="00985692">
        <w:rPr>
          <w:color w:val="000000"/>
          <w:sz w:val="24"/>
          <w:szCs w:val="24"/>
          <w:lang w:val="en-US"/>
        </w:rPr>
        <w:t xml:space="preserve"> diversity and their role following pollination.</w:t>
      </w:r>
    </w:p>
    <w:p w14:paraId="17B33EA1" w14:textId="77777777" w:rsidR="00927103" w:rsidRPr="00167750" w:rsidRDefault="00000000" w:rsidP="00985692">
      <w:pPr>
        <w:pStyle w:val="JenniRefHeader"/>
        <w:spacing w:line="480" w:lineRule="auto"/>
        <w:jc w:val="both"/>
        <w:rPr>
          <w:b/>
          <w:bCs/>
          <w:sz w:val="24"/>
          <w:szCs w:val="24"/>
          <w:lang w:val="en-US"/>
        </w:rPr>
      </w:pPr>
      <w:r w:rsidRPr="00167750">
        <w:rPr>
          <w:b/>
          <w:bCs/>
          <w:sz w:val="24"/>
          <w:szCs w:val="24"/>
          <w:lang w:val="en-US"/>
        </w:rPr>
        <w:t>References</w:t>
      </w:r>
    </w:p>
    <w:p w14:paraId="52766979" w14:textId="77777777" w:rsidR="00927103" w:rsidRPr="00985692" w:rsidRDefault="00000000" w:rsidP="00985692">
      <w:pPr>
        <w:pStyle w:val="JenniRefBody"/>
        <w:spacing w:line="480" w:lineRule="auto"/>
        <w:jc w:val="both"/>
        <w:rPr>
          <w:sz w:val="24"/>
          <w:szCs w:val="24"/>
          <w:lang w:val="en-US"/>
        </w:rPr>
      </w:pPr>
      <w:bookmarkStart w:id="0" w:name="55a3f0700e47cc9c98debab00b4c2ad4"/>
      <w:r w:rsidRPr="00985692">
        <w:rPr>
          <w:sz w:val="24"/>
          <w:szCs w:val="24"/>
          <w:lang w:val="en-US"/>
        </w:rPr>
        <w:t xml:space="preserve">         [1] L. A. Nilsson, “Orchid pollination biology</w:t>
      </w:r>
      <w:proofErr w:type="gramStart"/>
      <w:r w:rsidRPr="00985692">
        <w:rPr>
          <w:sz w:val="24"/>
          <w:szCs w:val="24"/>
          <w:lang w:val="en-US"/>
        </w:rPr>
        <w:t xml:space="preserve">,”  </w:t>
      </w:r>
      <w:r w:rsidRPr="00985692">
        <w:rPr>
          <w:i/>
          <w:iCs/>
          <w:sz w:val="24"/>
          <w:szCs w:val="24"/>
          <w:lang w:val="en-US"/>
        </w:rPr>
        <w:t>Trends</w:t>
      </w:r>
      <w:proofErr w:type="gramEnd"/>
      <w:r w:rsidRPr="00985692">
        <w:rPr>
          <w:i/>
          <w:iCs/>
          <w:sz w:val="24"/>
          <w:szCs w:val="24"/>
          <w:lang w:val="en-US"/>
        </w:rPr>
        <w:t xml:space="preserve"> in Ecology &amp; </w:t>
      </w:r>
      <w:proofErr w:type="gramStart"/>
      <w:r w:rsidRPr="00985692">
        <w:rPr>
          <w:i/>
          <w:iCs/>
          <w:sz w:val="24"/>
          <w:szCs w:val="24"/>
          <w:lang w:val="en-US"/>
        </w:rPr>
        <w:t xml:space="preserve">Evolution </w:t>
      </w:r>
      <w:r w:rsidRPr="00985692">
        <w:rPr>
          <w:sz w:val="24"/>
          <w:szCs w:val="24"/>
          <w:lang w:val="en-US"/>
        </w:rPr>
        <w:t>,</w:t>
      </w:r>
      <w:proofErr w:type="gramEnd"/>
      <w:r w:rsidRPr="00985692">
        <w:rPr>
          <w:sz w:val="24"/>
          <w:szCs w:val="24"/>
          <w:lang w:val="en-US"/>
        </w:rPr>
        <w:t xml:space="preserve"> vol. 7, no. 8, p. 255, Aug. 1992, </w:t>
      </w:r>
      <w:proofErr w:type="spellStart"/>
      <w:r w:rsidRPr="00985692">
        <w:rPr>
          <w:sz w:val="24"/>
          <w:szCs w:val="24"/>
          <w:lang w:val="en-US"/>
        </w:rPr>
        <w:t>doi</w:t>
      </w:r>
      <w:proofErr w:type="spellEnd"/>
      <w:r w:rsidRPr="00985692">
        <w:rPr>
          <w:sz w:val="24"/>
          <w:szCs w:val="24"/>
          <w:lang w:val="en-US"/>
        </w:rPr>
        <w:t xml:space="preserve">: 10.1016/0169-5347(92)90170-g.       </w:t>
      </w:r>
      <w:bookmarkEnd w:id="0"/>
    </w:p>
    <w:p w14:paraId="23B92FA2" w14:textId="77777777" w:rsidR="00927103" w:rsidRPr="00985692" w:rsidRDefault="00000000" w:rsidP="00985692">
      <w:pPr>
        <w:pStyle w:val="JenniRefBody"/>
        <w:spacing w:line="480" w:lineRule="auto"/>
        <w:jc w:val="both"/>
        <w:rPr>
          <w:sz w:val="24"/>
          <w:szCs w:val="24"/>
          <w:lang w:val="en-US"/>
        </w:rPr>
      </w:pPr>
      <w:bookmarkStart w:id="1" w:name="08049b468643606005f3feb79081d49e"/>
      <w:r w:rsidRPr="00985692">
        <w:rPr>
          <w:sz w:val="24"/>
          <w:szCs w:val="24"/>
          <w:lang w:val="en-US"/>
        </w:rPr>
        <w:t xml:space="preserve">         [2] S. D. Johnson and T. J. Edwards, “The structure and function of orchid </w:t>
      </w:r>
      <w:proofErr w:type="spellStart"/>
      <w:r w:rsidRPr="00985692">
        <w:rPr>
          <w:sz w:val="24"/>
          <w:szCs w:val="24"/>
          <w:lang w:val="en-US"/>
        </w:rPr>
        <w:t>pollinaria</w:t>
      </w:r>
      <w:proofErr w:type="spellEnd"/>
      <w:proofErr w:type="gramStart"/>
      <w:r w:rsidRPr="00985692">
        <w:rPr>
          <w:sz w:val="24"/>
          <w:szCs w:val="24"/>
          <w:lang w:val="en-US"/>
        </w:rPr>
        <w:t xml:space="preserve">,”  </w:t>
      </w:r>
      <w:r w:rsidRPr="00985692">
        <w:rPr>
          <w:i/>
          <w:iCs/>
          <w:sz w:val="24"/>
          <w:szCs w:val="24"/>
          <w:lang w:val="en-US"/>
        </w:rPr>
        <w:t>Plant</w:t>
      </w:r>
      <w:proofErr w:type="gramEnd"/>
      <w:r w:rsidRPr="00985692">
        <w:rPr>
          <w:i/>
          <w:iCs/>
          <w:sz w:val="24"/>
          <w:szCs w:val="24"/>
          <w:lang w:val="en-US"/>
        </w:rPr>
        <w:t xml:space="preserve"> Systematics and </w:t>
      </w:r>
      <w:proofErr w:type="gramStart"/>
      <w:r w:rsidRPr="00985692">
        <w:rPr>
          <w:i/>
          <w:iCs/>
          <w:sz w:val="24"/>
          <w:szCs w:val="24"/>
          <w:lang w:val="en-US"/>
        </w:rPr>
        <w:t xml:space="preserve">Evolution </w:t>
      </w:r>
      <w:r w:rsidRPr="00985692">
        <w:rPr>
          <w:sz w:val="24"/>
          <w:szCs w:val="24"/>
          <w:lang w:val="en-US"/>
        </w:rPr>
        <w:t>,</w:t>
      </w:r>
      <w:proofErr w:type="gramEnd"/>
      <w:r w:rsidRPr="00985692">
        <w:rPr>
          <w:sz w:val="24"/>
          <w:szCs w:val="24"/>
          <w:lang w:val="en-US"/>
        </w:rPr>
        <w:t xml:space="preserve"> vol. 222, p. 243, Jan. 2000, </w:t>
      </w:r>
      <w:proofErr w:type="spellStart"/>
      <w:r w:rsidRPr="00985692">
        <w:rPr>
          <w:sz w:val="24"/>
          <w:szCs w:val="24"/>
          <w:lang w:val="en-US"/>
        </w:rPr>
        <w:t>doi</w:t>
      </w:r>
      <w:proofErr w:type="spellEnd"/>
      <w:r w:rsidRPr="00985692">
        <w:rPr>
          <w:sz w:val="24"/>
          <w:szCs w:val="24"/>
          <w:lang w:val="en-US"/>
        </w:rPr>
        <w:t xml:space="preserve">: 10.1007/bf00984105.       </w:t>
      </w:r>
      <w:bookmarkEnd w:id="1"/>
    </w:p>
    <w:p w14:paraId="12652A2E" w14:textId="77777777" w:rsidR="00927103" w:rsidRPr="00985692" w:rsidRDefault="00000000" w:rsidP="00985692">
      <w:pPr>
        <w:pStyle w:val="JenniRefBody"/>
        <w:spacing w:line="480" w:lineRule="auto"/>
        <w:jc w:val="both"/>
        <w:rPr>
          <w:sz w:val="24"/>
          <w:szCs w:val="24"/>
          <w:lang w:val="en-US"/>
        </w:rPr>
      </w:pPr>
      <w:bookmarkStart w:id="2" w:name="dd04a6b7d67248a6b2b9faf5b5e9530c"/>
      <w:r w:rsidRPr="00985692">
        <w:rPr>
          <w:sz w:val="24"/>
          <w:szCs w:val="24"/>
          <w:lang w:val="en-US"/>
        </w:rPr>
        <w:t xml:space="preserve">         [3] M. Thielen, D. Voigt, F. </w:t>
      </w:r>
      <w:proofErr w:type="spellStart"/>
      <w:r w:rsidRPr="00985692">
        <w:rPr>
          <w:sz w:val="24"/>
          <w:szCs w:val="24"/>
          <w:lang w:val="en-US"/>
        </w:rPr>
        <w:t>Gallenmüller</w:t>
      </w:r>
      <w:proofErr w:type="spellEnd"/>
      <w:r w:rsidRPr="00985692">
        <w:rPr>
          <w:sz w:val="24"/>
          <w:szCs w:val="24"/>
          <w:lang w:val="en-US"/>
        </w:rPr>
        <w:t>, T. Speck, and S. N. Gorb, “‘Push and Pull’: Biomechanics of the Pollination Apparatus of Oncidium spp.</w:t>
      </w:r>
      <w:proofErr w:type="gramStart"/>
      <w:r w:rsidRPr="00985692">
        <w:rPr>
          <w:sz w:val="24"/>
          <w:szCs w:val="24"/>
          <w:lang w:val="en-US"/>
        </w:rPr>
        <w:t xml:space="preserve">,”  </w:t>
      </w:r>
      <w:r w:rsidRPr="00985692">
        <w:rPr>
          <w:i/>
          <w:iCs/>
          <w:sz w:val="24"/>
          <w:szCs w:val="24"/>
          <w:lang w:val="en-US"/>
        </w:rPr>
        <w:t>Frontiers</w:t>
      </w:r>
      <w:proofErr w:type="gramEnd"/>
      <w:r w:rsidRPr="00985692">
        <w:rPr>
          <w:i/>
          <w:iCs/>
          <w:sz w:val="24"/>
          <w:szCs w:val="24"/>
          <w:lang w:val="en-US"/>
        </w:rPr>
        <w:t xml:space="preserve"> in Mechanical </w:t>
      </w:r>
      <w:proofErr w:type="gramStart"/>
      <w:r w:rsidRPr="00985692">
        <w:rPr>
          <w:i/>
          <w:iCs/>
          <w:sz w:val="24"/>
          <w:szCs w:val="24"/>
          <w:lang w:val="en-US"/>
        </w:rPr>
        <w:t xml:space="preserve">Engineering </w:t>
      </w:r>
      <w:r w:rsidRPr="00985692">
        <w:rPr>
          <w:sz w:val="24"/>
          <w:szCs w:val="24"/>
          <w:lang w:val="en-US"/>
        </w:rPr>
        <w:t>,</w:t>
      </w:r>
      <w:proofErr w:type="gramEnd"/>
      <w:r w:rsidRPr="00985692">
        <w:rPr>
          <w:sz w:val="24"/>
          <w:szCs w:val="24"/>
          <w:lang w:val="en-US"/>
        </w:rPr>
        <w:t xml:space="preserve"> vol. 6, Jan. 2021, </w:t>
      </w:r>
      <w:proofErr w:type="spellStart"/>
      <w:r w:rsidRPr="00985692">
        <w:rPr>
          <w:sz w:val="24"/>
          <w:szCs w:val="24"/>
          <w:lang w:val="en-US"/>
        </w:rPr>
        <w:t>doi</w:t>
      </w:r>
      <w:proofErr w:type="spellEnd"/>
      <w:r w:rsidRPr="00985692">
        <w:rPr>
          <w:sz w:val="24"/>
          <w:szCs w:val="24"/>
          <w:lang w:val="en-US"/>
        </w:rPr>
        <w:t xml:space="preserve">: 10.3389/fmech.2020.635694.       </w:t>
      </w:r>
      <w:bookmarkEnd w:id="2"/>
    </w:p>
    <w:p w14:paraId="4E0FCF65" w14:textId="77777777" w:rsidR="00927103" w:rsidRPr="00985692" w:rsidRDefault="00000000" w:rsidP="00985692">
      <w:pPr>
        <w:pStyle w:val="JenniRefBody"/>
        <w:spacing w:line="480" w:lineRule="auto"/>
        <w:jc w:val="both"/>
        <w:rPr>
          <w:sz w:val="24"/>
          <w:szCs w:val="24"/>
          <w:lang w:val="en-US"/>
        </w:rPr>
      </w:pPr>
      <w:bookmarkStart w:id="3" w:name="96c73b93c896efee927c9681b1741e3c"/>
      <w:r w:rsidRPr="00985692">
        <w:rPr>
          <w:sz w:val="24"/>
          <w:szCs w:val="24"/>
          <w:lang w:val="en-US"/>
        </w:rPr>
        <w:t xml:space="preserve">         [4] J. S. Heslop‐Harrison, “The Angiosperm Stigma,” 1992, p. 59. </w:t>
      </w:r>
      <w:proofErr w:type="spellStart"/>
      <w:r w:rsidRPr="00985692">
        <w:rPr>
          <w:sz w:val="24"/>
          <w:szCs w:val="24"/>
          <w:lang w:val="en-US"/>
        </w:rPr>
        <w:t>doi</w:t>
      </w:r>
      <w:proofErr w:type="spellEnd"/>
      <w:r w:rsidRPr="00985692">
        <w:rPr>
          <w:sz w:val="24"/>
          <w:szCs w:val="24"/>
          <w:lang w:val="en-US"/>
        </w:rPr>
        <w:t xml:space="preserve">: 10.1007/978-3-642-77677-9_6.       </w:t>
      </w:r>
      <w:bookmarkEnd w:id="3"/>
    </w:p>
    <w:p w14:paraId="4F9447BB" w14:textId="77777777" w:rsidR="00927103" w:rsidRPr="00985692" w:rsidRDefault="00000000" w:rsidP="00985692">
      <w:pPr>
        <w:pStyle w:val="JenniRefBody"/>
        <w:spacing w:line="480" w:lineRule="auto"/>
        <w:jc w:val="both"/>
        <w:rPr>
          <w:sz w:val="24"/>
          <w:szCs w:val="24"/>
          <w:lang w:val="en-US"/>
        </w:rPr>
      </w:pPr>
      <w:bookmarkStart w:id="4" w:name="5d5bd1638b9c46b041ee754c0e120426"/>
      <w:r w:rsidRPr="00985692">
        <w:rPr>
          <w:sz w:val="24"/>
          <w:szCs w:val="24"/>
          <w:lang w:val="en-US"/>
        </w:rPr>
        <w:t xml:space="preserve">         [5] A. Slater and D. M. Calder, “Fine structure of the wet, detached cell stigma of the orchid Dendrobium </w:t>
      </w:r>
      <w:proofErr w:type="spellStart"/>
      <w:r w:rsidRPr="00985692">
        <w:rPr>
          <w:sz w:val="24"/>
          <w:szCs w:val="24"/>
          <w:lang w:val="en-US"/>
        </w:rPr>
        <w:t>speciosum</w:t>
      </w:r>
      <w:proofErr w:type="spellEnd"/>
      <w:r w:rsidRPr="00985692">
        <w:rPr>
          <w:sz w:val="24"/>
          <w:szCs w:val="24"/>
          <w:lang w:val="en-US"/>
        </w:rPr>
        <w:t xml:space="preserve"> Sm.</w:t>
      </w:r>
      <w:proofErr w:type="gramStart"/>
      <w:r w:rsidRPr="00985692">
        <w:rPr>
          <w:sz w:val="24"/>
          <w:szCs w:val="24"/>
          <w:lang w:val="en-US"/>
        </w:rPr>
        <w:t xml:space="preserve">,”  </w:t>
      </w:r>
      <w:r w:rsidRPr="00985692">
        <w:rPr>
          <w:i/>
          <w:iCs/>
          <w:sz w:val="24"/>
          <w:szCs w:val="24"/>
          <w:lang w:val="en-US"/>
        </w:rPr>
        <w:t>Sexual</w:t>
      </w:r>
      <w:proofErr w:type="gramEnd"/>
      <w:r w:rsidRPr="00985692">
        <w:rPr>
          <w:i/>
          <w:iCs/>
          <w:sz w:val="24"/>
          <w:szCs w:val="24"/>
          <w:lang w:val="en-US"/>
        </w:rPr>
        <w:t xml:space="preserve"> Plant </w:t>
      </w:r>
      <w:proofErr w:type="gramStart"/>
      <w:r w:rsidRPr="00985692">
        <w:rPr>
          <w:i/>
          <w:iCs/>
          <w:sz w:val="24"/>
          <w:szCs w:val="24"/>
          <w:lang w:val="en-US"/>
        </w:rPr>
        <w:t xml:space="preserve">Reproduction </w:t>
      </w:r>
      <w:r w:rsidRPr="00985692">
        <w:rPr>
          <w:sz w:val="24"/>
          <w:szCs w:val="24"/>
          <w:lang w:val="en-US"/>
        </w:rPr>
        <w:t>,</w:t>
      </w:r>
      <w:proofErr w:type="gramEnd"/>
      <w:r w:rsidRPr="00985692">
        <w:rPr>
          <w:sz w:val="24"/>
          <w:szCs w:val="24"/>
          <w:lang w:val="en-US"/>
        </w:rPr>
        <w:t xml:space="preserve"> vol. 3, no. 1, Feb. 1990, </w:t>
      </w:r>
      <w:proofErr w:type="spellStart"/>
      <w:r w:rsidRPr="00985692">
        <w:rPr>
          <w:sz w:val="24"/>
          <w:szCs w:val="24"/>
          <w:lang w:val="en-US"/>
        </w:rPr>
        <w:t>doi</w:t>
      </w:r>
      <w:proofErr w:type="spellEnd"/>
      <w:r w:rsidRPr="00985692">
        <w:rPr>
          <w:sz w:val="24"/>
          <w:szCs w:val="24"/>
          <w:lang w:val="en-US"/>
        </w:rPr>
        <w:t xml:space="preserve">: 10.1007/bf00189953.       </w:t>
      </w:r>
      <w:bookmarkEnd w:id="4"/>
    </w:p>
    <w:p w14:paraId="0690BC4F" w14:textId="77777777" w:rsidR="00927103" w:rsidRPr="00985692" w:rsidRDefault="00000000" w:rsidP="00985692">
      <w:pPr>
        <w:pStyle w:val="JenniRefBody"/>
        <w:spacing w:line="480" w:lineRule="auto"/>
        <w:jc w:val="both"/>
        <w:rPr>
          <w:sz w:val="24"/>
          <w:szCs w:val="24"/>
          <w:lang w:val="en-US"/>
        </w:rPr>
      </w:pPr>
      <w:bookmarkStart w:id="5" w:name="58bc82d820b280297df7e386234a0a05"/>
      <w:r w:rsidRPr="00985692">
        <w:rPr>
          <w:sz w:val="24"/>
          <w:szCs w:val="24"/>
          <w:lang w:val="en-US"/>
        </w:rPr>
        <w:t xml:space="preserve">         [6] D. M. Calder and A. Slater, “The Stigma of Dendrobium </w:t>
      </w:r>
      <w:proofErr w:type="spellStart"/>
      <w:r w:rsidRPr="00985692">
        <w:rPr>
          <w:sz w:val="24"/>
          <w:szCs w:val="24"/>
          <w:lang w:val="en-US"/>
        </w:rPr>
        <w:t>speciosum</w:t>
      </w:r>
      <w:proofErr w:type="spellEnd"/>
      <w:r w:rsidRPr="00985692">
        <w:rPr>
          <w:sz w:val="24"/>
          <w:szCs w:val="24"/>
          <w:lang w:val="en-US"/>
        </w:rPr>
        <w:t xml:space="preserve"> Sm. (Orchidaceae): A New Stigma Type Comprising Detached Cells Within a Mucilaginous Matrix</w:t>
      </w:r>
      <w:proofErr w:type="gramStart"/>
      <w:r w:rsidRPr="00985692">
        <w:rPr>
          <w:sz w:val="24"/>
          <w:szCs w:val="24"/>
          <w:lang w:val="en-US"/>
        </w:rPr>
        <w:t xml:space="preserve">,”  </w:t>
      </w:r>
      <w:r w:rsidRPr="00985692">
        <w:rPr>
          <w:i/>
          <w:iCs/>
          <w:sz w:val="24"/>
          <w:szCs w:val="24"/>
          <w:lang w:val="en-US"/>
        </w:rPr>
        <w:t>Annals</w:t>
      </w:r>
      <w:proofErr w:type="gramEnd"/>
      <w:r w:rsidRPr="00985692">
        <w:rPr>
          <w:i/>
          <w:iCs/>
          <w:sz w:val="24"/>
          <w:szCs w:val="24"/>
          <w:lang w:val="en-US"/>
        </w:rPr>
        <w:t xml:space="preserve"> of </w:t>
      </w:r>
      <w:proofErr w:type="gramStart"/>
      <w:r w:rsidRPr="00985692">
        <w:rPr>
          <w:i/>
          <w:iCs/>
          <w:sz w:val="24"/>
          <w:szCs w:val="24"/>
          <w:lang w:val="en-US"/>
        </w:rPr>
        <w:t xml:space="preserve">Botany </w:t>
      </w:r>
      <w:r w:rsidRPr="00985692">
        <w:rPr>
          <w:sz w:val="24"/>
          <w:szCs w:val="24"/>
          <w:lang w:val="en-US"/>
        </w:rPr>
        <w:t>,</w:t>
      </w:r>
      <w:proofErr w:type="gramEnd"/>
      <w:r w:rsidRPr="00985692">
        <w:rPr>
          <w:sz w:val="24"/>
          <w:szCs w:val="24"/>
          <w:lang w:val="en-US"/>
        </w:rPr>
        <w:t xml:space="preserve"> vol. 55, no. 3, p. 297, Mar. 1985, </w:t>
      </w:r>
      <w:proofErr w:type="spellStart"/>
      <w:r w:rsidRPr="00985692">
        <w:rPr>
          <w:sz w:val="24"/>
          <w:szCs w:val="24"/>
          <w:lang w:val="en-US"/>
        </w:rPr>
        <w:t>doi</w:t>
      </w:r>
      <w:proofErr w:type="spellEnd"/>
      <w:r w:rsidRPr="00985692">
        <w:rPr>
          <w:sz w:val="24"/>
          <w:szCs w:val="24"/>
          <w:lang w:val="en-US"/>
        </w:rPr>
        <w:t xml:space="preserve">: 10.1093/oxfordjournals.aob.a086906.       </w:t>
      </w:r>
      <w:bookmarkEnd w:id="5"/>
    </w:p>
    <w:p w14:paraId="7994E156" w14:textId="77777777" w:rsidR="00927103" w:rsidRPr="00985692" w:rsidRDefault="00000000" w:rsidP="00985692">
      <w:pPr>
        <w:pStyle w:val="JenniRefBody"/>
        <w:spacing w:line="480" w:lineRule="auto"/>
        <w:jc w:val="both"/>
        <w:rPr>
          <w:sz w:val="24"/>
          <w:szCs w:val="24"/>
          <w:lang w:val="en-US"/>
        </w:rPr>
      </w:pPr>
      <w:bookmarkStart w:id="6" w:name="e77e24ce866ee902f93ceb14a7300a05"/>
      <w:r w:rsidRPr="00985692">
        <w:rPr>
          <w:sz w:val="24"/>
          <w:szCs w:val="24"/>
          <w:lang w:val="en-US"/>
        </w:rPr>
        <w:t xml:space="preserve">         [7] B. Johansen, “Incompatibility in Dendrobium (Orchidaceae)</w:t>
      </w:r>
      <w:proofErr w:type="gramStart"/>
      <w:r w:rsidRPr="00985692">
        <w:rPr>
          <w:sz w:val="24"/>
          <w:szCs w:val="24"/>
          <w:lang w:val="en-US"/>
        </w:rPr>
        <w:t xml:space="preserve">,”  </w:t>
      </w:r>
      <w:r w:rsidRPr="00985692">
        <w:rPr>
          <w:i/>
          <w:iCs/>
          <w:sz w:val="24"/>
          <w:szCs w:val="24"/>
          <w:lang w:val="en-US"/>
        </w:rPr>
        <w:t>Botanical</w:t>
      </w:r>
      <w:proofErr w:type="gramEnd"/>
      <w:r w:rsidRPr="00985692">
        <w:rPr>
          <w:i/>
          <w:iCs/>
          <w:sz w:val="24"/>
          <w:szCs w:val="24"/>
          <w:lang w:val="en-US"/>
        </w:rPr>
        <w:t xml:space="preserve"> Journal of the Linnean </w:t>
      </w:r>
      <w:proofErr w:type="gramStart"/>
      <w:r w:rsidRPr="00985692">
        <w:rPr>
          <w:i/>
          <w:iCs/>
          <w:sz w:val="24"/>
          <w:szCs w:val="24"/>
          <w:lang w:val="en-US"/>
        </w:rPr>
        <w:t xml:space="preserve">Society </w:t>
      </w:r>
      <w:r w:rsidRPr="00985692">
        <w:rPr>
          <w:sz w:val="24"/>
          <w:szCs w:val="24"/>
          <w:lang w:val="en-US"/>
        </w:rPr>
        <w:t>,</w:t>
      </w:r>
      <w:proofErr w:type="gramEnd"/>
      <w:r w:rsidRPr="00985692">
        <w:rPr>
          <w:sz w:val="24"/>
          <w:szCs w:val="24"/>
          <w:lang w:val="en-US"/>
        </w:rPr>
        <w:t xml:space="preserve"> vol. 103, no. 2, p. 165, Jun. 1990, </w:t>
      </w:r>
      <w:proofErr w:type="spellStart"/>
      <w:r w:rsidRPr="00985692">
        <w:rPr>
          <w:sz w:val="24"/>
          <w:szCs w:val="24"/>
          <w:lang w:val="en-US"/>
        </w:rPr>
        <w:t>doi</w:t>
      </w:r>
      <w:proofErr w:type="spellEnd"/>
      <w:r w:rsidRPr="00985692">
        <w:rPr>
          <w:sz w:val="24"/>
          <w:szCs w:val="24"/>
          <w:lang w:val="en-US"/>
        </w:rPr>
        <w:t>: 10.1111/j.1095-</w:t>
      </w:r>
      <w:proofErr w:type="gramStart"/>
      <w:r w:rsidRPr="00985692">
        <w:rPr>
          <w:sz w:val="24"/>
          <w:szCs w:val="24"/>
          <w:lang w:val="en-US"/>
        </w:rPr>
        <w:t>8339.1990.tb00183.x.</w:t>
      </w:r>
      <w:proofErr w:type="gramEnd"/>
      <w:r w:rsidRPr="00985692">
        <w:rPr>
          <w:sz w:val="24"/>
          <w:szCs w:val="24"/>
          <w:lang w:val="en-US"/>
        </w:rPr>
        <w:t xml:space="preserve">       </w:t>
      </w:r>
      <w:bookmarkEnd w:id="6"/>
    </w:p>
    <w:p w14:paraId="5F959AC0" w14:textId="77777777" w:rsidR="00927103" w:rsidRPr="00985692" w:rsidRDefault="00000000" w:rsidP="00985692">
      <w:pPr>
        <w:pStyle w:val="JenniRefBody"/>
        <w:spacing w:line="480" w:lineRule="auto"/>
        <w:jc w:val="both"/>
        <w:rPr>
          <w:sz w:val="24"/>
          <w:szCs w:val="24"/>
          <w:lang w:val="en-US"/>
        </w:rPr>
      </w:pPr>
      <w:bookmarkStart w:id="7" w:name="eac7dd22c31183f689b5f52343572b9a"/>
      <w:r w:rsidRPr="00985692">
        <w:rPr>
          <w:sz w:val="24"/>
          <w:szCs w:val="24"/>
          <w:lang w:val="en-US"/>
        </w:rPr>
        <w:lastRenderedPageBreak/>
        <w:t xml:space="preserve">         [8] G. Gerlach, “Post-pollination phenomena in orchids – or the long journey of pollen from pollination to fertilization,” Nov. 2022.       </w:t>
      </w:r>
      <w:bookmarkEnd w:id="7"/>
    </w:p>
    <w:p w14:paraId="095E90FE" w14:textId="77777777" w:rsidR="00927103" w:rsidRPr="00985692" w:rsidRDefault="00000000" w:rsidP="00985692">
      <w:pPr>
        <w:pStyle w:val="JenniRefBody"/>
        <w:spacing w:line="480" w:lineRule="auto"/>
        <w:jc w:val="both"/>
        <w:rPr>
          <w:sz w:val="24"/>
          <w:szCs w:val="24"/>
          <w:lang w:val="en-US"/>
        </w:rPr>
      </w:pPr>
      <w:bookmarkStart w:id="8" w:name="ccc88514af69d3a4b91ae2abdca8c102"/>
      <w:r w:rsidRPr="00985692">
        <w:rPr>
          <w:sz w:val="24"/>
          <w:szCs w:val="24"/>
          <w:lang w:val="en-US"/>
        </w:rPr>
        <w:t xml:space="preserve">         [9] D. Schlee and F. Ebel, “NOTE ON THE CHEMICAL NATURE OF THE ADHESIVE OF VISCID DISCS IN CATASETUM FIMBRIATUM LINDL. (ORCHIDACEAE)</w:t>
      </w:r>
      <w:proofErr w:type="gramStart"/>
      <w:r w:rsidRPr="00985692">
        <w:rPr>
          <w:sz w:val="24"/>
          <w:szCs w:val="24"/>
          <w:lang w:val="en-US"/>
        </w:rPr>
        <w:t xml:space="preserve">,”  </w:t>
      </w:r>
      <w:r w:rsidRPr="00985692">
        <w:rPr>
          <w:i/>
          <w:iCs/>
          <w:sz w:val="24"/>
          <w:szCs w:val="24"/>
          <w:lang w:val="en-US"/>
        </w:rPr>
        <w:t>American</w:t>
      </w:r>
      <w:proofErr w:type="gramEnd"/>
      <w:r w:rsidRPr="00985692">
        <w:rPr>
          <w:i/>
          <w:iCs/>
          <w:sz w:val="24"/>
          <w:szCs w:val="24"/>
          <w:lang w:val="en-US"/>
        </w:rPr>
        <w:t xml:space="preserve"> Journal of </w:t>
      </w:r>
      <w:proofErr w:type="gramStart"/>
      <w:r w:rsidRPr="00985692">
        <w:rPr>
          <w:i/>
          <w:iCs/>
          <w:sz w:val="24"/>
          <w:szCs w:val="24"/>
          <w:lang w:val="en-US"/>
        </w:rPr>
        <w:t xml:space="preserve">Botany </w:t>
      </w:r>
      <w:r w:rsidRPr="00985692">
        <w:rPr>
          <w:sz w:val="24"/>
          <w:szCs w:val="24"/>
          <w:lang w:val="en-US"/>
        </w:rPr>
        <w:t>,</w:t>
      </w:r>
      <w:proofErr w:type="gramEnd"/>
      <w:r w:rsidRPr="00985692">
        <w:rPr>
          <w:sz w:val="24"/>
          <w:szCs w:val="24"/>
          <w:lang w:val="en-US"/>
        </w:rPr>
        <w:t xml:space="preserve"> vol. 70, no. 6, p. 872, Jul. 1983, </w:t>
      </w:r>
      <w:proofErr w:type="spellStart"/>
      <w:r w:rsidRPr="00985692">
        <w:rPr>
          <w:sz w:val="24"/>
          <w:szCs w:val="24"/>
          <w:lang w:val="en-US"/>
        </w:rPr>
        <w:t>doi</w:t>
      </w:r>
      <w:proofErr w:type="spellEnd"/>
      <w:r w:rsidRPr="00985692">
        <w:rPr>
          <w:sz w:val="24"/>
          <w:szCs w:val="24"/>
          <w:lang w:val="en-US"/>
        </w:rPr>
        <w:t>: 10.1002/j.1537-</w:t>
      </w:r>
      <w:proofErr w:type="gramStart"/>
      <w:r w:rsidRPr="00985692">
        <w:rPr>
          <w:sz w:val="24"/>
          <w:szCs w:val="24"/>
          <w:lang w:val="en-US"/>
        </w:rPr>
        <w:t>2197.1983.tb06425.x.</w:t>
      </w:r>
      <w:proofErr w:type="gramEnd"/>
      <w:r w:rsidRPr="00985692">
        <w:rPr>
          <w:sz w:val="24"/>
          <w:szCs w:val="24"/>
          <w:lang w:val="en-US"/>
        </w:rPr>
        <w:t xml:space="preserve">       </w:t>
      </w:r>
      <w:bookmarkEnd w:id="8"/>
    </w:p>
    <w:p w14:paraId="0BED2091" w14:textId="77777777" w:rsidR="00927103" w:rsidRPr="00985692" w:rsidRDefault="00000000" w:rsidP="00985692">
      <w:pPr>
        <w:pStyle w:val="JenniRefBody"/>
        <w:spacing w:line="480" w:lineRule="auto"/>
        <w:jc w:val="both"/>
        <w:rPr>
          <w:sz w:val="24"/>
          <w:szCs w:val="24"/>
          <w:lang w:val="it-IT"/>
        </w:rPr>
      </w:pPr>
      <w:bookmarkStart w:id="9" w:name="7a5a06a0294fa608c1151fa21a76e7d1"/>
      <w:r w:rsidRPr="00985692">
        <w:rPr>
          <w:sz w:val="24"/>
          <w:szCs w:val="24"/>
          <w:lang w:val="en-US"/>
        </w:rPr>
        <w:t xml:space="preserve">         </w:t>
      </w:r>
      <w:r w:rsidRPr="00985692">
        <w:rPr>
          <w:sz w:val="24"/>
          <w:szCs w:val="24"/>
          <w:lang w:val="it-IT"/>
        </w:rPr>
        <w:t xml:space="preserve">[10] H. Kobayashi and J. Arditti, “Rostellum in orchids,”  </w:t>
      </w:r>
      <w:r w:rsidRPr="00985692">
        <w:rPr>
          <w:i/>
          <w:iCs/>
          <w:sz w:val="24"/>
          <w:szCs w:val="24"/>
          <w:lang w:val="it-IT"/>
        </w:rPr>
        <w:t xml:space="preserve">Lankesteriana </w:t>
      </w:r>
      <w:r w:rsidRPr="00985692">
        <w:rPr>
          <w:sz w:val="24"/>
          <w:szCs w:val="24"/>
          <w:lang w:val="it-IT"/>
        </w:rPr>
        <w:t xml:space="preserve">, Dec. 2024, doi: 10.15517/lank.v24i3.63156.       </w:t>
      </w:r>
      <w:bookmarkEnd w:id="9"/>
    </w:p>
    <w:p w14:paraId="2307084F" w14:textId="77777777" w:rsidR="00927103" w:rsidRPr="00985692" w:rsidRDefault="00000000" w:rsidP="00985692">
      <w:pPr>
        <w:pStyle w:val="JenniRefBody"/>
        <w:spacing w:line="480" w:lineRule="auto"/>
        <w:jc w:val="both"/>
        <w:rPr>
          <w:sz w:val="24"/>
          <w:szCs w:val="24"/>
          <w:lang w:val="en-US"/>
        </w:rPr>
      </w:pPr>
      <w:bookmarkStart w:id="10" w:name="14723c1a3fbaeacce4a77a9fbd8d308a"/>
      <w:r w:rsidRPr="00985692">
        <w:rPr>
          <w:sz w:val="24"/>
          <w:szCs w:val="24"/>
          <w:lang w:val="it-IT"/>
        </w:rPr>
        <w:t xml:space="preserve">         </w:t>
      </w:r>
      <w:r w:rsidRPr="00985692">
        <w:rPr>
          <w:sz w:val="24"/>
          <w:szCs w:val="24"/>
          <w:lang w:val="en-US"/>
        </w:rPr>
        <w:t xml:space="preserve">[11] E. </w:t>
      </w:r>
      <w:proofErr w:type="spellStart"/>
      <w:r w:rsidRPr="00985692">
        <w:rPr>
          <w:sz w:val="24"/>
          <w:szCs w:val="24"/>
          <w:lang w:val="en-US"/>
        </w:rPr>
        <w:t>Insuasti</w:t>
      </w:r>
      <w:proofErr w:type="spellEnd"/>
      <w:r w:rsidRPr="00985692">
        <w:rPr>
          <w:sz w:val="24"/>
          <w:szCs w:val="24"/>
          <w:lang w:val="en-US"/>
        </w:rPr>
        <w:t>‐</w:t>
      </w:r>
      <w:proofErr w:type="gramStart"/>
      <w:r w:rsidRPr="00985692">
        <w:rPr>
          <w:sz w:val="24"/>
          <w:szCs w:val="24"/>
          <w:lang w:val="en-US"/>
        </w:rPr>
        <w:t xml:space="preserve">Cruz  </w:t>
      </w:r>
      <w:r w:rsidRPr="00985692">
        <w:rPr>
          <w:i/>
          <w:iCs/>
          <w:sz w:val="24"/>
          <w:szCs w:val="24"/>
          <w:lang w:val="en-US"/>
        </w:rPr>
        <w:t>et al.</w:t>
      </w:r>
      <w:proofErr w:type="gramEnd"/>
      <w:r w:rsidRPr="00985692">
        <w:rPr>
          <w:i/>
          <w:iCs/>
          <w:sz w:val="24"/>
          <w:szCs w:val="24"/>
          <w:lang w:val="en-US"/>
        </w:rPr>
        <w:t xml:space="preserve"> </w:t>
      </w:r>
      <w:r w:rsidRPr="00985692">
        <w:rPr>
          <w:sz w:val="24"/>
          <w:szCs w:val="24"/>
          <w:lang w:val="en-US"/>
        </w:rPr>
        <w:t>, “Natural Biomaterials from Biodiversity for Healthcare Applications</w:t>
      </w:r>
      <w:proofErr w:type="gramStart"/>
      <w:r w:rsidRPr="00985692">
        <w:rPr>
          <w:sz w:val="24"/>
          <w:szCs w:val="24"/>
          <w:lang w:val="en-US"/>
        </w:rPr>
        <w:t xml:space="preserve">,”  </w:t>
      </w:r>
      <w:r w:rsidRPr="00985692">
        <w:rPr>
          <w:i/>
          <w:iCs/>
          <w:sz w:val="24"/>
          <w:szCs w:val="24"/>
          <w:lang w:val="en-US"/>
        </w:rPr>
        <w:t>Advanced</w:t>
      </w:r>
      <w:proofErr w:type="gramEnd"/>
      <w:r w:rsidRPr="00985692">
        <w:rPr>
          <w:i/>
          <w:iCs/>
          <w:sz w:val="24"/>
          <w:szCs w:val="24"/>
          <w:lang w:val="en-US"/>
        </w:rPr>
        <w:t xml:space="preserve"> Healthcare </w:t>
      </w:r>
      <w:proofErr w:type="gramStart"/>
      <w:r w:rsidRPr="00985692">
        <w:rPr>
          <w:i/>
          <w:iCs/>
          <w:sz w:val="24"/>
          <w:szCs w:val="24"/>
          <w:lang w:val="en-US"/>
        </w:rPr>
        <w:t xml:space="preserve">Materials </w:t>
      </w:r>
      <w:r w:rsidRPr="00985692">
        <w:rPr>
          <w:sz w:val="24"/>
          <w:szCs w:val="24"/>
          <w:lang w:val="en-US"/>
        </w:rPr>
        <w:t>,</w:t>
      </w:r>
      <w:proofErr w:type="gramEnd"/>
      <w:r w:rsidRPr="00985692">
        <w:rPr>
          <w:sz w:val="24"/>
          <w:szCs w:val="24"/>
          <w:lang w:val="en-US"/>
        </w:rPr>
        <w:t xml:space="preserve"> vol. 11, no. 1, Oct. 2021, </w:t>
      </w:r>
      <w:proofErr w:type="spellStart"/>
      <w:r w:rsidRPr="00985692">
        <w:rPr>
          <w:sz w:val="24"/>
          <w:szCs w:val="24"/>
          <w:lang w:val="en-US"/>
        </w:rPr>
        <w:t>doi</w:t>
      </w:r>
      <w:proofErr w:type="spellEnd"/>
      <w:r w:rsidRPr="00985692">
        <w:rPr>
          <w:sz w:val="24"/>
          <w:szCs w:val="24"/>
          <w:lang w:val="en-US"/>
        </w:rPr>
        <w:t xml:space="preserve">: 10.1002/adhm.202101389.       </w:t>
      </w:r>
      <w:bookmarkEnd w:id="10"/>
    </w:p>
    <w:p w14:paraId="5FD689ED" w14:textId="77777777" w:rsidR="00927103" w:rsidRPr="00985692" w:rsidRDefault="00000000" w:rsidP="00985692">
      <w:pPr>
        <w:pStyle w:val="JenniRefBody"/>
        <w:spacing w:line="480" w:lineRule="auto"/>
        <w:jc w:val="both"/>
        <w:rPr>
          <w:sz w:val="24"/>
          <w:szCs w:val="24"/>
          <w:lang w:val="en-US"/>
        </w:rPr>
      </w:pPr>
      <w:bookmarkStart w:id="11" w:name="dabf08e339d268e76024e82e11212f3e"/>
      <w:r w:rsidRPr="00985692">
        <w:rPr>
          <w:sz w:val="24"/>
          <w:szCs w:val="24"/>
          <w:lang w:val="en-US"/>
        </w:rPr>
        <w:t xml:space="preserve">         [12] T. Lutz, C. </w:t>
      </w:r>
      <w:proofErr w:type="spellStart"/>
      <w:r w:rsidRPr="00985692">
        <w:rPr>
          <w:sz w:val="24"/>
          <w:szCs w:val="24"/>
          <w:lang w:val="en-US"/>
        </w:rPr>
        <w:t>Kımna</w:t>
      </w:r>
      <w:proofErr w:type="spellEnd"/>
      <w:r w:rsidRPr="00985692">
        <w:rPr>
          <w:sz w:val="24"/>
          <w:szCs w:val="24"/>
          <w:lang w:val="en-US"/>
        </w:rPr>
        <w:t>, A. Casini, and O. Lieleg, “Bio-based and bio-inspired adhesives from animals and plants for biomedical applications</w:t>
      </w:r>
      <w:proofErr w:type="gramStart"/>
      <w:r w:rsidRPr="00985692">
        <w:rPr>
          <w:sz w:val="24"/>
          <w:szCs w:val="24"/>
          <w:lang w:val="en-US"/>
        </w:rPr>
        <w:t xml:space="preserve">,”  </w:t>
      </w:r>
      <w:r w:rsidRPr="00985692">
        <w:rPr>
          <w:i/>
          <w:iCs/>
          <w:sz w:val="24"/>
          <w:szCs w:val="24"/>
          <w:lang w:val="en-US"/>
        </w:rPr>
        <w:t>Materials</w:t>
      </w:r>
      <w:proofErr w:type="gramEnd"/>
      <w:r w:rsidRPr="00985692">
        <w:rPr>
          <w:i/>
          <w:iCs/>
          <w:sz w:val="24"/>
          <w:szCs w:val="24"/>
          <w:lang w:val="en-US"/>
        </w:rPr>
        <w:t xml:space="preserve"> Today </w:t>
      </w:r>
      <w:proofErr w:type="gramStart"/>
      <w:r w:rsidRPr="00985692">
        <w:rPr>
          <w:i/>
          <w:iCs/>
          <w:sz w:val="24"/>
          <w:szCs w:val="24"/>
          <w:lang w:val="en-US"/>
        </w:rPr>
        <w:t xml:space="preserve">Bio </w:t>
      </w:r>
      <w:r w:rsidRPr="00985692">
        <w:rPr>
          <w:sz w:val="24"/>
          <w:szCs w:val="24"/>
          <w:lang w:val="en-US"/>
        </w:rPr>
        <w:t>,</w:t>
      </w:r>
      <w:proofErr w:type="gramEnd"/>
      <w:r w:rsidRPr="00985692">
        <w:rPr>
          <w:sz w:val="24"/>
          <w:szCs w:val="24"/>
          <w:lang w:val="en-US"/>
        </w:rPr>
        <w:t xml:space="preserve"> vol. 13, p. 100203, Jan. 2022, </w:t>
      </w:r>
      <w:proofErr w:type="spellStart"/>
      <w:r w:rsidRPr="00985692">
        <w:rPr>
          <w:sz w:val="24"/>
          <w:szCs w:val="24"/>
          <w:lang w:val="en-US"/>
        </w:rPr>
        <w:t>doi</w:t>
      </w:r>
      <w:proofErr w:type="spellEnd"/>
      <w:r w:rsidRPr="00985692">
        <w:rPr>
          <w:sz w:val="24"/>
          <w:szCs w:val="24"/>
          <w:lang w:val="en-US"/>
        </w:rPr>
        <w:t xml:space="preserve">: 10.1016/j.mtbio.2022.100203.       </w:t>
      </w:r>
      <w:bookmarkEnd w:id="11"/>
    </w:p>
    <w:p w14:paraId="44763106" w14:textId="77777777" w:rsidR="00927103" w:rsidRPr="00985692" w:rsidRDefault="00000000" w:rsidP="00985692">
      <w:pPr>
        <w:pStyle w:val="JenniRefBody"/>
        <w:spacing w:line="480" w:lineRule="auto"/>
        <w:jc w:val="both"/>
        <w:rPr>
          <w:sz w:val="24"/>
          <w:szCs w:val="24"/>
          <w:lang w:val="en-US"/>
        </w:rPr>
      </w:pPr>
      <w:bookmarkStart w:id="12" w:name="a3be219cacb9c9cacce025c42f9008ba"/>
      <w:r w:rsidRPr="00985692">
        <w:rPr>
          <w:sz w:val="24"/>
          <w:szCs w:val="24"/>
          <w:lang w:val="en-US"/>
        </w:rPr>
        <w:t xml:space="preserve">         [13] Y. Huang, Y. Wang, L. Sun, R. Agrawal, and M. Zhang, “Sundew adhesive: a naturally occurring hydrogel</w:t>
      </w:r>
      <w:proofErr w:type="gramStart"/>
      <w:r w:rsidRPr="00985692">
        <w:rPr>
          <w:sz w:val="24"/>
          <w:szCs w:val="24"/>
          <w:lang w:val="en-US"/>
        </w:rPr>
        <w:t xml:space="preserve">,”  </w:t>
      </w:r>
      <w:r w:rsidRPr="00985692">
        <w:rPr>
          <w:i/>
          <w:iCs/>
          <w:sz w:val="24"/>
          <w:szCs w:val="24"/>
          <w:lang w:val="en-US"/>
        </w:rPr>
        <w:t>Journal</w:t>
      </w:r>
      <w:proofErr w:type="gramEnd"/>
      <w:r w:rsidRPr="00985692">
        <w:rPr>
          <w:i/>
          <w:iCs/>
          <w:sz w:val="24"/>
          <w:szCs w:val="24"/>
          <w:lang w:val="en-US"/>
        </w:rPr>
        <w:t xml:space="preserve"> of The Royal Society </w:t>
      </w:r>
      <w:proofErr w:type="gramStart"/>
      <w:r w:rsidRPr="00985692">
        <w:rPr>
          <w:i/>
          <w:iCs/>
          <w:sz w:val="24"/>
          <w:szCs w:val="24"/>
          <w:lang w:val="en-US"/>
        </w:rPr>
        <w:t xml:space="preserve">Interface </w:t>
      </w:r>
      <w:r w:rsidRPr="00985692">
        <w:rPr>
          <w:sz w:val="24"/>
          <w:szCs w:val="24"/>
          <w:lang w:val="en-US"/>
        </w:rPr>
        <w:t>,</w:t>
      </w:r>
      <w:proofErr w:type="gramEnd"/>
      <w:r w:rsidRPr="00985692">
        <w:rPr>
          <w:sz w:val="24"/>
          <w:szCs w:val="24"/>
          <w:lang w:val="en-US"/>
        </w:rPr>
        <w:t xml:space="preserve"> vol. 12, no. 107, p. 20150226, May 2015, </w:t>
      </w:r>
      <w:proofErr w:type="spellStart"/>
      <w:r w:rsidRPr="00985692">
        <w:rPr>
          <w:sz w:val="24"/>
          <w:szCs w:val="24"/>
          <w:lang w:val="en-US"/>
        </w:rPr>
        <w:t>doi</w:t>
      </w:r>
      <w:proofErr w:type="spellEnd"/>
      <w:r w:rsidRPr="00985692">
        <w:rPr>
          <w:sz w:val="24"/>
          <w:szCs w:val="24"/>
          <w:lang w:val="en-US"/>
        </w:rPr>
        <w:t xml:space="preserve">: 10.1098/rsif.2015.0226.       </w:t>
      </w:r>
      <w:bookmarkEnd w:id="12"/>
    </w:p>
    <w:p w14:paraId="05438A8D" w14:textId="77777777" w:rsidR="00927103" w:rsidRPr="00985692" w:rsidRDefault="00000000" w:rsidP="00985692">
      <w:pPr>
        <w:pStyle w:val="JenniRefBody"/>
        <w:spacing w:line="480" w:lineRule="auto"/>
        <w:jc w:val="both"/>
        <w:rPr>
          <w:sz w:val="24"/>
          <w:szCs w:val="24"/>
          <w:lang w:val="en-US"/>
        </w:rPr>
      </w:pPr>
      <w:bookmarkStart w:id="13" w:name="b102ed73d611569af4aaf47c999baa4c"/>
      <w:r w:rsidRPr="00985692">
        <w:rPr>
          <w:sz w:val="24"/>
          <w:szCs w:val="24"/>
          <w:lang w:val="en-US"/>
        </w:rPr>
        <w:t xml:space="preserve">         [14] M. Anne, B. Nicholas, and M. L. Lindsey, “Polymer Gel Rheology and Adhesion,” </w:t>
      </w:r>
      <w:proofErr w:type="gramStart"/>
      <w:r w:rsidRPr="00985692">
        <w:rPr>
          <w:sz w:val="24"/>
          <w:szCs w:val="24"/>
          <w:lang w:val="en-US"/>
        </w:rPr>
        <w:t xml:space="preserve">in  </w:t>
      </w:r>
      <w:proofErr w:type="spellStart"/>
      <w:r w:rsidRPr="00985692">
        <w:rPr>
          <w:i/>
          <w:iCs/>
          <w:sz w:val="24"/>
          <w:szCs w:val="24"/>
          <w:lang w:val="en-US"/>
        </w:rPr>
        <w:t>InTech</w:t>
      </w:r>
      <w:proofErr w:type="spellEnd"/>
      <w:proofErr w:type="gramEnd"/>
      <w:r w:rsidRPr="00985692">
        <w:rPr>
          <w:i/>
          <w:iCs/>
          <w:sz w:val="24"/>
          <w:szCs w:val="24"/>
          <w:lang w:val="en-US"/>
        </w:rPr>
        <w:t xml:space="preserve"> </w:t>
      </w:r>
      <w:proofErr w:type="gramStart"/>
      <w:r w:rsidRPr="00985692">
        <w:rPr>
          <w:i/>
          <w:iCs/>
          <w:sz w:val="24"/>
          <w:szCs w:val="24"/>
          <w:lang w:val="en-US"/>
        </w:rPr>
        <w:t xml:space="preserve">eBooks </w:t>
      </w:r>
      <w:r w:rsidRPr="00985692">
        <w:rPr>
          <w:sz w:val="24"/>
          <w:szCs w:val="24"/>
          <w:lang w:val="en-US"/>
        </w:rPr>
        <w:t>,</w:t>
      </w:r>
      <w:proofErr w:type="gramEnd"/>
      <w:r w:rsidRPr="00985692">
        <w:rPr>
          <w:sz w:val="24"/>
          <w:szCs w:val="24"/>
          <w:lang w:val="en-US"/>
        </w:rPr>
        <w:t xml:space="preserve"> 2012. </w:t>
      </w:r>
      <w:proofErr w:type="spellStart"/>
      <w:r w:rsidRPr="00985692">
        <w:rPr>
          <w:sz w:val="24"/>
          <w:szCs w:val="24"/>
          <w:lang w:val="en-US"/>
        </w:rPr>
        <w:t>doi</w:t>
      </w:r>
      <w:proofErr w:type="spellEnd"/>
      <w:r w:rsidRPr="00985692">
        <w:rPr>
          <w:sz w:val="24"/>
          <w:szCs w:val="24"/>
          <w:lang w:val="en-US"/>
        </w:rPr>
        <w:t xml:space="preserve">: 10.5772/36975.       </w:t>
      </w:r>
      <w:bookmarkEnd w:id="13"/>
    </w:p>
    <w:p w14:paraId="0B26EEC2" w14:textId="77777777" w:rsidR="00927103" w:rsidRPr="00985692" w:rsidRDefault="00000000" w:rsidP="00985692">
      <w:pPr>
        <w:pStyle w:val="JenniRefBody"/>
        <w:spacing w:line="480" w:lineRule="auto"/>
        <w:jc w:val="both"/>
        <w:rPr>
          <w:sz w:val="24"/>
          <w:szCs w:val="24"/>
          <w:lang w:val="en-US"/>
        </w:rPr>
      </w:pPr>
      <w:bookmarkStart w:id="14" w:name="2b7bb8ae9807f84e60eb3011d610b588"/>
      <w:r w:rsidRPr="00985692">
        <w:rPr>
          <w:sz w:val="24"/>
          <w:szCs w:val="24"/>
          <w:lang w:val="en-US"/>
        </w:rPr>
        <w:t xml:space="preserve">         [15] C. </w:t>
      </w:r>
      <w:proofErr w:type="spellStart"/>
      <w:r w:rsidRPr="00985692">
        <w:rPr>
          <w:sz w:val="24"/>
          <w:szCs w:val="24"/>
          <w:lang w:val="en-US"/>
        </w:rPr>
        <w:t>Creton</w:t>
      </w:r>
      <w:proofErr w:type="spellEnd"/>
      <w:r w:rsidRPr="00985692">
        <w:rPr>
          <w:sz w:val="24"/>
          <w:szCs w:val="24"/>
          <w:lang w:val="en-US"/>
        </w:rPr>
        <w:t>, “Pressure-Sensitive Adhesives: An Introductory Course</w:t>
      </w:r>
      <w:proofErr w:type="gramStart"/>
      <w:r w:rsidRPr="00985692">
        <w:rPr>
          <w:sz w:val="24"/>
          <w:szCs w:val="24"/>
          <w:lang w:val="en-US"/>
        </w:rPr>
        <w:t xml:space="preserve">,”  </w:t>
      </w:r>
      <w:r w:rsidRPr="00985692">
        <w:rPr>
          <w:i/>
          <w:iCs/>
          <w:sz w:val="24"/>
          <w:szCs w:val="24"/>
          <w:lang w:val="en-US"/>
        </w:rPr>
        <w:t>MRS</w:t>
      </w:r>
      <w:proofErr w:type="gramEnd"/>
      <w:r w:rsidRPr="00985692">
        <w:rPr>
          <w:i/>
          <w:iCs/>
          <w:sz w:val="24"/>
          <w:szCs w:val="24"/>
          <w:lang w:val="en-US"/>
        </w:rPr>
        <w:t xml:space="preserve"> </w:t>
      </w:r>
      <w:proofErr w:type="gramStart"/>
      <w:r w:rsidRPr="00985692">
        <w:rPr>
          <w:i/>
          <w:iCs/>
          <w:sz w:val="24"/>
          <w:szCs w:val="24"/>
          <w:lang w:val="en-US"/>
        </w:rPr>
        <w:t xml:space="preserve">Bulletin </w:t>
      </w:r>
      <w:r w:rsidRPr="00985692">
        <w:rPr>
          <w:sz w:val="24"/>
          <w:szCs w:val="24"/>
          <w:lang w:val="en-US"/>
        </w:rPr>
        <w:t>,</w:t>
      </w:r>
      <w:proofErr w:type="gramEnd"/>
      <w:r w:rsidRPr="00985692">
        <w:rPr>
          <w:sz w:val="24"/>
          <w:szCs w:val="24"/>
          <w:lang w:val="en-US"/>
        </w:rPr>
        <w:t xml:space="preserve"> vol. 28, no. 6, p. 434, Jun. 2003, </w:t>
      </w:r>
      <w:proofErr w:type="spellStart"/>
      <w:r w:rsidRPr="00985692">
        <w:rPr>
          <w:sz w:val="24"/>
          <w:szCs w:val="24"/>
          <w:lang w:val="en-US"/>
        </w:rPr>
        <w:t>doi</w:t>
      </w:r>
      <w:proofErr w:type="spellEnd"/>
      <w:r w:rsidRPr="00985692">
        <w:rPr>
          <w:sz w:val="24"/>
          <w:szCs w:val="24"/>
          <w:lang w:val="en-US"/>
        </w:rPr>
        <w:t xml:space="preserve">: 10.1557/mrs2003.124.       </w:t>
      </w:r>
      <w:bookmarkEnd w:id="14"/>
    </w:p>
    <w:p w14:paraId="6FA25068" w14:textId="77777777" w:rsidR="00927103" w:rsidRPr="00985692" w:rsidRDefault="00000000" w:rsidP="00985692">
      <w:pPr>
        <w:pStyle w:val="JenniRefBody"/>
        <w:spacing w:line="480" w:lineRule="auto"/>
        <w:jc w:val="both"/>
        <w:rPr>
          <w:sz w:val="24"/>
          <w:szCs w:val="24"/>
          <w:lang w:val="en-US"/>
        </w:rPr>
      </w:pPr>
      <w:bookmarkStart w:id="15" w:name="fd035fbc1806b8191aa0f3fc58ab2c75"/>
      <w:r w:rsidRPr="00985692">
        <w:rPr>
          <w:sz w:val="24"/>
          <w:szCs w:val="24"/>
          <w:lang w:val="en-US"/>
        </w:rPr>
        <w:lastRenderedPageBreak/>
        <w:t xml:space="preserve">         [16] J. D. </w:t>
      </w:r>
      <w:proofErr w:type="spellStart"/>
      <w:proofErr w:type="gramStart"/>
      <w:r w:rsidRPr="00985692">
        <w:rPr>
          <w:sz w:val="24"/>
          <w:szCs w:val="24"/>
          <w:lang w:val="en-US"/>
        </w:rPr>
        <w:t>Rejón</w:t>
      </w:r>
      <w:proofErr w:type="spellEnd"/>
      <w:r w:rsidRPr="00985692">
        <w:rPr>
          <w:sz w:val="24"/>
          <w:szCs w:val="24"/>
          <w:lang w:val="en-US"/>
        </w:rPr>
        <w:t xml:space="preserve">  </w:t>
      </w:r>
      <w:r w:rsidRPr="00985692">
        <w:rPr>
          <w:i/>
          <w:iCs/>
          <w:sz w:val="24"/>
          <w:szCs w:val="24"/>
          <w:lang w:val="en-US"/>
        </w:rPr>
        <w:t>et al.</w:t>
      </w:r>
      <w:proofErr w:type="gramEnd"/>
      <w:r w:rsidRPr="00985692">
        <w:rPr>
          <w:i/>
          <w:iCs/>
          <w:sz w:val="24"/>
          <w:szCs w:val="24"/>
          <w:lang w:val="en-US"/>
        </w:rPr>
        <w:t xml:space="preserve"> </w:t>
      </w:r>
      <w:r w:rsidRPr="00985692">
        <w:rPr>
          <w:sz w:val="24"/>
          <w:szCs w:val="24"/>
          <w:lang w:val="en-US"/>
        </w:rPr>
        <w:t>, “Proteomics profiling reveals novel proteins and functions of the plant stigma exudate</w:t>
      </w:r>
      <w:proofErr w:type="gramStart"/>
      <w:r w:rsidRPr="00985692">
        <w:rPr>
          <w:sz w:val="24"/>
          <w:szCs w:val="24"/>
          <w:lang w:val="en-US"/>
        </w:rPr>
        <w:t xml:space="preserve">,”  </w:t>
      </w:r>
      <w:r w:rsidRPr="00985692">
        <w:rPr>
          <w:i/>
          <w:iCs/>
          <w:sz w:val="24"/>
          <w:szCs w:val="24"/>
          <w:lang w:val="en-US"/>
        </w:rPr>
        <w:t>Journal</w:t>
      </w:r>
      <w:proofErr w:type="gramEnd"/>
      <w:r w:rsidRPr="00985692">
        <w:rPr>
          <w:i/>
          <w:iCs/>
          <w:sz w:val="24"/>
          <w:szCs w:val="24"/>
          <w:lang w:val="en-US"/>
        </w:rPr>
        <w:t xml:space="preserve"> of Experimental </w:t>
      </w:r>
      <w:proofErr w:type="gramStart"/>
      <w:r w:rsidRPr="00985692">
        <w:rPr>
          <w:i/>
          <w:iCs/>
          <w:sz w:val="24"/>
          <w:szCs w:val="24"/>
          <w:lang w:val="en-US"/>
        </w:rPr>
        <w:t xml:space="preserve">Botany </w:t>
      </w:r>
      <w:r w:rsidRPr="00985692">
        <w:rPr>
          <w:sz w:val="24"/>
          <w:szCs w:val="24"/>
          <w:lang w:val="en-US"/>
        </w:rPr>
        <w:t>,</w:t>
      </w:r>
      <w:proofErr w:type="gramEnd"/>
      <w:r w:rsidRPr="00985692">
        <w:rPr>
          <w:sz w:val="24"/>
          <w:szCs w:val="24"/>
          <w:lang w:val="en-US"/>
        </w:rPr>
        <w:t xml:space="preserve"> vol. 64, no. 18, p. 5695, Oct. 2013, </w:t>
      </w:r>
      <w:proofErr w:type="spellStart"/>
      <w:r w:rsidRPr="00985692">
        <w:rPr>
          <w:sz w:val="24"/>
          <w:szCs w:val="24"/>
          <w:lang w:val="en-US"/>
        </w:rPr>
        <w:t>doi</w:t>
      </w:r>
      <w:proofErr w:type="spellEnd"/>
      <w:r w:rsidRPr="00985692">
        <w:rPr>
          <w:sz w:val="24"/>
          <w:szCs w:val="24"/>
          <w:lang w:val="en-US"/>
        </w:rPr>
        <w:t>: 10.1093/</w:t>
      </w:r>
      <w:proofErr w:type="spellStart"/>
      <w:r w:rsidRPr="00985692">
        <w:rPr>
          <w:sz w:val="24"/>
          <w:szCs w:val="24"/>
          <w:lang w:val="en-US"/>
        </w:rPr>
        <w:t>jxb</w:t>
      </w:r>
      <w:proofErr w:type="spellEnd"/>
      <w:r w:rsidRPr="00985692">
        <w:rPr>
          <w:sz w:val="24"/>
          <w:szCs w:val="24"/>
          <w:lang w:val="en-US"/>
        </w:rPr>
        <w:t xml:space="preserve">/ert345.       </w:t>
      </w:r>
      <w:bookmarkEnd w:id="15"/>
    </w:p>
    <w:p w14:paraId="40F38E02" w14:textId="77777777" w:rsidR="00927103" w:rsidRPr="00985692" w:rsidRDefault="00000000" w:rsidP="00985692">
      <w:pPr>
        <w:pStyle w:val="JenniRefBody"/>
        <w:spacing w:line="480" w:lineRule="auto"/>
        <w:jc w:val="both"/>
        <w:rPr>
          <w:sz w:val="24"/>
          <w:szCs w:val="24"/>
          <w:lang w:val="en-US"/>
        </w:rPr>
      </w:pPr>
      <w:bookmarkStart w:id="16" w:name="6b7b3b5c325b06cc4063ba907ab34794"/>
      <w:r w:rsidRPr="00985692">
        <w:rPr>
          <w:sz w:val="24"/>
          <w:szCs w:val="24"/>
          <w:lang w:val="en-US"/>
        </w:rPr>
        <w:t xml:space="preserve">         [17] J. Y. Y. Lau, C. Pang, L. Ramsden, and R. M. Saunders, “Stigmatic exudate in the </w:t>
      </w:r>
      <w:proofErr w:type="spellStart"/>
      <w:r w:rsidRPr="00985692">
        <w:rPr>
          <w:sz w:val="24"/>
          <w:szCs w:val="24"/>
          <w:lang w:val="en-US"/>
        </w:rPr>
        <w:t>Annonaceae</w:t>
      </w:r>
      <w:proofErr w:type="spellEnd"/>
      <w:r w:rsidRPr="00985692">
        <w:rPr>
          <w:sz w:val="24"/>
          <w:szCs w:val="24"/>
          <w:lang w:val="en-US"/>
        </w:rPr>
        <w:t xml:space="preserve">: Pollinator reward, pollen germination medium or </w:t>
      </w:r>
      <w:proofErr w:type="spellStart"/>
      <w:r w:rsidRPr="00985692">
        <w:rPr>
          <w:sz w:val="24"/>
          <w:szCs w:val="24"/>
          <w:lang w:val="en-US"/>
        </w:rPr>
        <w:t>extragynoecial</w:t>
      </w:r>
      <w:proofErr w:type="spellEnd"/>
      <w:r w:rsidRPr="00985692">
        <w:rPr>
          <w:sz w:val="24"/>
          <w:szCs w:val="24"/>
          <w:lang w:val="en-US"/>
        </w:rPr>
        <w:t xml:space="preserve"> </w:t>
      </w:r>
      <w:proofErr w:type="spellStart"/>
      <w:proofErr w:type="gramStart"/>
      <w:r w:rsidRPr="00985692">
        <w:rPr>
          <w:sz w:val="24"/>
          <w:szCs w:val="24"/>
          <w:lang w:val="en-US"/>
        </w:rPr>
        <w:t>compitum</w:t>
      </w:r>
      <w:proofErr w:type="spellEnd"/>
      <w:r w:rsidRPr="00985692">
        <w:rPr>
          <w:sz w:val="24"/>
          <w:szCs w:val="24"/>
          <w:lang w:val="en-US"/>
        </w:rPr>
        <w:t xml:space="preserve">?,”  </w:t>
      </w:r>
      <w:r w:rsidRPr="00985692">
        <w:rPr>
          <w:i/>
          <w:iCs/>
          <w:sz w:val="24"/>
          <w:szCs w:val="24"/>
          <w:lang w:val="en-US"/>
        </w:rPr>
        <w:t>Journal</w:t>
      </w:r>
      <w:proofErr w:type="gramEnd"/>
      <w:r w:rsidRPr="00985692">
        <w:rPr>
          <w:i/>
          <w:iCs/>
          <w:sz w:val="24"/>
          <w:szCs w:val="24"/>
          <w:lang w:val="en-US"/>
        </w:rPr>
        <w:t xml:space="preserve"> of Integrative Plant </w:t>
      </w:r>
      <w:proofErr w:type="gramStart"/>
      <w:r w:rsidRPr="00985692">
        <w:rPr>
          <w:i/>
          <w:iCs/>
          <w:sz w:val="24"/>
          <w:szCs w:val="24"/>
          <w:lang w:val="en-US"/>
        </w:rPr>
        <w:t xml:space="preserve">Biology </w:t>
      </w:r>
      <w:r w:rsidRPr="00985692">
        <w:rPr>
          <w:sz w:val="24"/>
          <w:szCs w:val="24"/>
          <w:lang w:val="en-US"/>
        </w:rPr>
        <w:t>,</w:t>
      </w:r>
      <w:proofErr w:type="gramEnd"/>
      <w:r w:rsidRPr="00985692">
        <w:rPr>
          <w:sz w:val="24"/>
          <w:szCs w:val="24"/>
          <w:lang w:val="en-US"/>
        </w:rPr>
        <w:t xml:space="preserve"> vol. 59, no. 12, p. 881, Sep. 2017, </w:t>
      </w:r>
      <w:proofErr w:type="spellStart"/>
      <w:r w:rsidRPr="00985692">
        <w:rPr>
          <w:sz w:val="24"/>
          <w:szCs w:val="24"/>
          <w:lang w:val="en-US"/>
        </w:rPr>
        <w:t>doi</w:t>
      </w:r>
      <w:proofErr w:type="spellEnd"/>
      <w:r w:rsidRPr="00985692">
        <w:rPr>
          <w:sz w:val="24"/>
          <w:szCs w:val="24"/>
          <w:lang w:val="en-US"/>
        </w:rPr>
        <w:t xml:space="preserve">: 10.1111/jipb.12598.       </w:t>
      </w:r>
      <w:bookmarkEnd w:id="16"/>
    </w:p>
    <w:p w14:paraId="5A9BAFAD" w14:textId="77777777" w:rsidR="00927103" w:rsidRPr="00985692" w:rsidRDefault="00000000" w:rsidP="00985692">
      <w:pPr>
        <w:pStyle w:val="JenniRefBody"/>
        <w:spacing w:line="480" w:lineRule="auto"/>
        <w:jc w:val="both"/>
        <w:rPr>
          <w:sz w:val="24"/>
          <w:szCs w:val="24"/>
          <w:lang w:val="en-US"/>
        </w:rPr>
      </w:pPr>
      <w:bookmarkStart w:id="17" w:name="01cfdd7c56b9158b2e1a9016678aa14a"/>
      <w:r w:rsidRPr="00985692">
        <w:rPr>
          <w:sz w:val="24"/>
          <w:szCs w:val="24"/>
          <w:lang w:val="en-US"/>
        </w:rPr>
        <w:t xml:space="preserve">         [18] J. D. </w:t>
      </w:r>
      <w:proofErr w:type="spellStart"/>
      <w:proofErr w:type="gramStart"/>
      <w:r w:rsidRPr="00985692">
        <w:rPr>
          <w:sz w:val="24"/>
          <w:szCs w:val="24"/>
          <w:lang w:val="en-US"/>
        </w:rPr>
        <w:t>Rejón</w:t>
      </w:r>
      <w:proofErr w:type="spellEnd"/>
      <w:r w:rsidRPr="00985692">
        <w:rPr>
          <w:sz w:val="24"/>
          <w:szCs w:val="24"/>
          <w:lang w:val="en-US"/>
        </w:rPr>
        <w:t xml:space="preserve">  </w:t>
      </w:r>
      <w:r w:rsidRPr="00985692">
        <w:rPr>
          <w:i/>
          <w:iCs/>
          <w:sz w:val="24"/>
          <w:szCs w:val="24"/>
          <w:lang w:val="en-US"/>
        </w:rPr>
        <w:t>et al.</w:t>
      </w:r>
      <w:proofErr w:type="gramEnd"/>
      <w:r w:rsidRPr="00985692">
        <w:rPr>
          <w:i/>
          <w:iCs/>
          <w:sz w:val="24"/>
          <w:szCs w:val="24"/>
          <w:lang w:val="en-US"/>
        </w:rPr>
        <w:t xml:space="preserve"> </w:t>
      </w:r>
      <w:r w:rsidRPr="00985692">
        <w:rPr>
          <w:sz w:val="24"/>
          <w:szCs w:val="24"/>
          <w:lang w:val="en-US"/>
        </w:rPr>
        <w:t>, “The plant stigma exudate</w:t>
      </w:r>
      <w:proofErr w:type="gramStart"/>
      <w:r w:rsidRPr="00985692">
        <w:rPr>
          <w:sz w:val="24"/>
          <w:szCs w:val="24"/>
          <w:lang w:val="en-US"/>
        </w:rPr>
        <w:t xml:space="preserve">,”  </w:t>
      </w:r>
      <w:r w:rsidRPr="00985692">
        <w:rPr>
          <w:i/>
          <w:iCs/>
          <w:sz w:val="24"/>
          <w:szCs w:val="24"/>
          <w:lang w:val="en-US"/>
        </w:rPr>
        <w:t>Plant</w:t>
      </w:r>
      <w:proofErr w:type="gramEnd"/>
      <w:r w:rsidRPr="00985692">
        <w:rPr>
          <w:i/>
          <w:iCs/>
          <w:sz w:val="24"/>
          <w:szCs w:val="24"/>
          <w:lang w:val="en-US"/>
        </w:rPr>
        <w:t xml:space="preserve"> Signaling &amp; </w:t>
      </w:r>
      <w:proofErr w:type="gramStart"/>
      <w:r w:rsidRPr="00985692">
        <w:rPr>
          <w:i/>
          <w:iCs/>
          <w:sz w:val="24"/>
          <w:szCs w:val="24"/>
          <w:lang w:val="en-US"/>
        </w:rPr>
        <w:t xml:space="preserve">Behavior </w:t>
      </w:r>
      <w:r w:rsidRPr="00985692">
        <w:rPr>
          <w:sz w:val="24"/>
          <w:szCs w:val="24"/>
          <w:lang w:val="en-US"/>
        </w:rPr>
        <w:t>,</w:t>
      </w:r>
      <w:proofErr w:type="gramEnd"/>
      <w:r w:rsidRPr="00985692">
        <w:rPr>
          <w:sz w:val="24"/>
          <w:szCs w:val="24"/>
          <w:lang w:val="en-US"/>
        </w:rPr>
        <w:t xml:space="preserve"> vol. 9, no. 4, Mar. 2014, </w:t>
      </w:r>
      <w:proofErr w:type="spellStart"/>
      <w:r w:rsidRPr="00985692">
        <w:rPr>
          <w:sz w:val="24"/>
          <w:szCs w:val="24"/>
          <w:lang w:val="en-US"/>
        </w:rPr>
        <w:t>doi</w:t>
      </w:r>
      <w:proofErr w:type="spellEnd"/>
      <w:r w:rsidRPr="00985692">
        <w:rPr>
          <w:sz w:val="24"/>
          <w:szCs w:val="24"/>
          <w:lang w:val="en-US"/>
        </w:rPr>
        <w:t xml:space="preserve">: 10.4161/psb.28274.       </w:t>
      </w:r>
      <w:bookmarkEnd w:id="17"/>
    </w:p>
    <w:p w14:paraId="21AF6E98" w14:textId="77777777" w:rsidR="00927103" w:rsidRPr="00985692" w:rsidRDefault="00000000" w:rsidP="00985692">
      <w:pPr>
        <w:pStyle w:val="JenniRefBody"/>
        <w:spacing w:line="480" w:lineRule="auto"/>
        <w:jc w:val="both"/>
        <w:rPr>
          <w:sz w:val="24"/>
          <w:szCs w:val="24"/>
          <w:lang w:val="en-US"/>
        </w:rPr>
      </w:pPr>
      <w:bookmarkStart w:id="18" w:name="d10cd12517a0b31a694fa4af96f46ab9"/>
      <w:r w:rsidRPr="00985692">
        <w:rPr>
          <w:sz w:val="24"/>
          <w:szCs w:val="24"/>
          <w:lang w:val="en-US"/>
        </w:rPr>
        <w:t xml:space="preserve">         [19] J. F. Douglas, “Weak and Strong Gels and the Emergence of the Amorphous Solid State</w:t>
      </w:r>
      <w:proofErr w:type="gramStart"/>
      <w:r w:rsidRPr="00985692">
        <w:rPr>
          <w:sz w:val="24"/>
          <w:szCs w:val="24"/>
          <w:lang w:val="en-US"/>
        </w:rPr>
        <w:t xml:space="preserve">,”  </w:t>
      </w:r>
      <w:r w:rsidRPr="00985692">
        <w:rPr>
          <w:i/>
          <w:iCs/>
          <w:sz w:val="24"/>
          <w:szCs w:val="24"/>
          <w:lang w:val="en-US"/>
        </w:rPr>
        <w:t>Gels</w:t>
      </w:r>
      <w:proofErr w:type="gramEnd"/>
      <w:r w:rsidRPr="00985692">
        <w:rPr>
          <w:i/>
          <w:iCs/>
          <w:sz w:val="24"/>
          <w:szCs w:val="24"/>
          <w:lang w:val="en-US"/>
        </w:rPr>
        <w:t xml:space="preserve"> </w:t>
      </w:r>
      <w:r w:rsidRPr="00985692">
        <w:rPr>
          <w:sz w:val="24"/>
          <w:szCs w:val="24"/>
          <w:lang w:val="en-US"/>
        </w:rPr>
        <w:t xml:space="preserve">, vol. 4, no. 1, p. 19, Feb. 2018, </w:t>
      </w:r>
      <w:proofErr w:type="spellStart"/>
      <w:r w:rsidRPr="00985692">
        <w:rPr>
          <w:sz w:val="24"/>
          <w:szCs w:val="24"/>
          <w:lang w:val="en-US"/>
        </w:rPr>
        <w:t>doi</w:t>
      </w:r>
      <w:proofErr w:type="spellEnd"/>
      <w:r w:rsidRPr="00985692">
        <w:rPr>
          <w:sz w:val="24"/>
          <w:szCs w:val="24"/>
          <w:lang w:val="en-US"/>
        </w:rPr>
        <w:t xml:space="preserve">: 10.3390/gels4010019.       </w:t>
      </w:r>
      <w:bookmarkEnd w:id="18"/>
    </w:p>
    <w:p w14:paraId="62328287" w14:textId="77777777" w:rsidR="00927103" w:rsidRPr="00985692" w:rsidRDefault="00000000" w:rsidP="00985692">
      <w:pPr>
        <w:pStyle w:val="JenniRefBody"/>
        <w:spacing w:line="480" w:lineRule="auto"/>
        <w:jc w:val="both"/>
        <w:rPr>
          <w:sz w:val="24"/>
          <w:szCs w:val="24"/>
          <w:lang w:val="en-US"/>
        </w:rPr>
      </w:pPr>
      <w:bookmarkStart w:id="19" w:name="4d7e704bf02ceff480b6d6bfdbad7416"/>
      <w:r w:rsidRPr="00985692">
        <w:rPr>
          <w:sz w:val="24"/>
          <w:szCs w:val="24"/>
          <w:lang w:val="en-US"/>
        </w:rPr>
        <w:t xml:space="preserve">         [20] T. van Vliet, “Rheological properties of filled gels. Influence of filler matrix interaction</w:t>
      </w:r>
      <w:proofErr w:type="gramStart"/>
      <w:r w:rsidRPr="00985692">
        <w:rPr>
          <w:sz w:val="24"/>
          <w:szCs w:val="24"/>
          <w:lang w:val="en-US"/>
        </w:rPr>
        <w:t xml:space="preserve">,”  </w:t>
      </w:r>
      <w:r w:rsidRPr="00985692">
        <w:rPr>
          <w:i/>
          <w:iCs/>
          <w:sz w:val="24"/>
          <w:szCs w:val="24"/>
          <w:lang w:val="en-US"/>
        </w:rPr>
        <w:t>Colloid</w:t>
      </w:r>
      <w:proofErr w:type="gramEnd"/>
      <w:r w:rsidRPr="00985692">
        <w:rPr>
          <w:i/>
          <w:iCs/>
          <w:sz w:val="24"/>
          <w:szCs w:val="24"/>
          <w:lang w:val="en-US"/>
        </w:rPr>
        <w:t xml:space="preserve"> &amp; Polymer </w:t>
      </w:r>
      <w:proofErr w:type="gramStart"/>
      <w:r w:rsidRPr="00985692">
        <w:rPr>
          <w:i/>
          <w:iCs/>
          <w:sz w:val="24"/>
          <w:szCs w:val="24"/>
          <w:lang w:val="en-US"/>
        </w:rPr>
        <w:t xml:space="preserve">Science </w:t>
      </w:r>
      <w:r w:rsidRPr="00985692">
        <w:rPr>
          <w:sz w:val="24"/>
          <w:szCs w:val="24"/>
          <w:lang w:val="en-US"/>
        </w:rPr>
        <w:t>,</w:t>
      </w:r>
      <w:proofErr w:type="gramEnd"/>
      <w:r w:rsidRPr="00985692">
        <w:rPr>
          <w:sz w:val="24"/>
          <w:szCs w:val="24"/>
          <w:lang w:val="en-US"/>
        </w:rPr>
        <w:t xml:space="preserve"> vol. 266, no. 6, p. 518, Jun. 1988, </w:t>
      </w:r>
      <w:proofErr w:type="spellStart"/>
      <w:r w:rsidRPr="00985692">
        <w:rPr>
          <w:sz w:val="24"/>
          <w:szCs w:val="24"/>
          <w:lang w:val="en-US"/>
        </w:rPr>
        <w:t>doi</w:t>
      </w:r>
      <w:proofErr w:type="spellEnd"/>
      <w:r w:rsidRPr="00985692">
        <w:rPr>
          <w:sz w:val="24"/>
          <w:szCs w:val="24"/>
          <w:lang w:val="en-US"/>
        </w:rPr>
        <w:t xml:space="preserve">: 10.1007/bf01420762.       </w:t>
      </w:r>
      <w:bookmarkEnd w:id="19"/>
    </w:p>
    <w:p w14:paraId="46C64F8E" w14:textId="77777777" w:rsidR="00927103" w:rsidRPr="00985692" w:rsidRDefault="00000000" w:rsidP="00985692">
      <w:pPr>
        <w:pStyle w:val="JenniRefBody"/>
        <w:spacing w:line="480" w:lineRule="auto"/>
        <w:jc w:val="both"/>
        <w:rPr>
          <w:sz w:val="24"/>
          <w:szCs w:val="24"/>
          <w:lang w:val="en-US"/>
        </w:rPr>
      </w:pPr>
      <w:bookmarkStart w:id="20" w:name="cf889b7dc522c6277ea29323d42f406d"/>
      <w:r w:rsidRPr="00985692">
        <w:rPr>
          <w:sz w:val="24"/>
          <w:szCs w:val="24"/>
          <w:lang w:val="en-US"/>
        </w:rPr>
        <w:t xml:space="preserve">         [21] J. </w:t>
      </w:r>
      <w:proofErr w:type="spellStart"/>
      <w:r w:rsidRPr="00985692">
        <w:rPr>
          <w:sz w:val="24"/>
          <w:szCs w:val="24"/>
          <w:lang w:val="en-US"/>
        </w:rPr>
        <w:t>Prutsch</w:t>
      </w:r>
      <w:proofErr w:type="spellEnd"/>
      <w:r w:rsidRPr="00985692">
        <w:rPr>
          <w:sz w:val="24"/>
          <w:szCs w:val="24"/>
          <w:lang w:val="en-US"/>
        </w:rPr>
        <w:t xml:space="preserve"> and R. Schill, “The stigma of </w:t>
      </w:r>
      <w:proofErr w:type="spellStart"/>
      <w:r w:rsidRPr="00985692">
        <w:rPr>
          <w:sz w:val="24"/>
          <w:szCs w:val="24"/>
          <w:lang w:val="en-US"/>
        </w:rPr>
        <w:t>Cephalanthera</w:t>
      </w:r>
      <w:proofErr w:type="spellEnd"/>
      <w:r w:rsidRPr="00985692">
        <w:rPr>
          <w:sz w:val="24"/>
          <w:szCs w:val="24"/>
          <w:lang w:val="en-US"/>
        </w:rPr>
        <w:t xml:space="preserve"> (Orchidaceae) provides a link between primitive and derived </w:t>
      </w:r>
      <w:proofErr w:type="spellStart"/>
      <w:r w:rsidRPr="00985692">
        <w:rPr>
          <w:sz w:val="24"/>
          <w:szCs w:val="24"/>
          <w:lang w:val="en-US"/>
        </w:rPr>
        <w:t>Epidendroideae</w:t>
      </w:r>
      <w:proofErr w:type="spellEnd"/>
      <w:proofErr w:type="gramStart"/>
      <w:r w:rsidRPr="00985692">
        <w:rPr>
          <w:sz w:val="24"/>
          <w:szCs w:val="24"/>
          <w:lang w:val="en-US"/>
        </w:rPr>
        <w:t xml:space="preserve">,”  </w:t>
      </w:r>
      <w:r w:rsidRPr="00985692">
        <w:rPr>
          <w:i/>
          <w:iCs/>
          <w:sz w:val="24"/>
          <w:szCs w:val="24"/>
          <w:lang w:val="en-US"/>
        </w:rPr>
        <w:t>Nordic</w:t>
      </w:r>
      <w:proofErr w:type="gramEnd"/>
      <w:r w:rsidRPr="00985692">
        <w:rPr>
          <w:i/>
          <w:iCs/>
          <w:sz w:val="24"/>
          <w:szCs w:val="24"/>
          <w:lang w:val="en-US"/>
        </w:rPr>
        <w:t xml:space="preserve"> Journal of </w:t>
      </w:r>
      <w:proofErr w:type="gramStart"/>
      <w:r w:rsidRPr="00985692">
        <w:rPr>
          <w:i/>
          <w:iCs/>
          <w:sz w:val="24"/>
          <w:szCs w:val="24"/>
          <w:lang w:val="en-US"/>
        </w:rPr>
        <w:t xml:space="preserve">Botany </w:t>
      </w:r>
      <w:r w:rsidRPr="00985692">
        <w:rPr>
          <w:sz w:val="24"/>
          <w:szCs w:val="24"/>
          <w:lang w:val="en-US"/>
        </w:rPr>
        <w:t>,</w:t>
      </w:r>
      <w:proofErr w:type="gramEnd"/>
      <w:r w:rsidRPr="00985692">
        <w:rPr>
          <w:sz w:val="24"/>
          <w:szCs w:val="24"/>
          <w:lang w:val="en-US"/>
        </w:rPr>
        <w:t xml:space="preserve"> vol. 20, no. 5, p. 599, Dec. 2000, </w:t>
      </w:r>
      <w:proofErr w:type="spellStart"/>
      <w:r w:rsidRPr="00985692">
        <w:rPr>
          <w:sz w:val="24"/>
          <w:szCs w:val="24"/>
          <w:lang w:val="en-US"/>
        </w:rPr>
        <w:t>doi</w:t>
      </w:r>
      <w:proofErr w:type="spellEnd"/>
      <w:r w:rsidRPr="00985692">
        <w:rPr>
          <w:sz w:val="24"/>
          <w:szCs w:val="24"/>
          <w:lang w:val="en-US"/>
        </w:rPr>
        <w:t>: 10.1111/j.1756-</w:t>
      </w:r>
      <w:proofErr w:type="gramStart"/>
      <w:r w:rsidRPr="00985692">
        <w:rPr>
          <w:sz w:val="24"/>
          <w:szCs w:val="24"/>
          <w:lang w:val="en-US"/>
        </w:rPr>
        <w:t>1051.2000.tb01611.x.</w:t>
      </w:r>
      <w:proofErr w:type="gramEnd"/>
      <w:r w:rsidRPr="00985692">
        <w:rPr>
          <w:sz w:val="24"/>
          <w:szCs w:val="24"/>
          <w:lang w:val="en-US"/>
        </w:rPr>
        <w:t xml:space="preserve">       </w:t>
      </w:r>
      <w:bookmarkEnd w:id="20"/>
    </w:p>
    <w:p w14:paraId="40E6E49C" w14:textId="77777777" w:rsidR="00927103" w:rsidRPr="00985692" w:rsidRDefault="00000000" w:rsidP="00985692">
      <w:pPr>
        <w:pStyle w:val="JenniRefBody"/>
        <w:spacing w:line="480" w:lineRule="auto"/>
        <w:jc w:val="both"/>
        <w:rPr>
          <w:sz w:val="24"/>
          <w:szCs w:val="24"/>
          <w:lang w:val="en-US"/>
        </w:rPr>
      </w:pPr>
      <w:bookmarkStart w:id="21" w:name="0d9601894958419e550bffbac03fc61c"/>
      <w:r w:rsidRPr="00985692">
        <w:rPr>
          <w:sz w:val="24"/>
          <w:szCs w:val="24"/>
          <w:lang w:val="en-US"/>
        </w:rPr>
        <w:t xml:space="preserve">         [22] C. A. E. Leitão and Â. L. </w:t>
      </w:r>
      <w:proofErr w:type="spellStart"/>
      <w:r w:rsidRPr="00985692">
        <w:rPr>
          <w:sz w:val="24"/>
          <w:szCs w:val="24"/>
          <w:lang w:val="en-US"/>
        </w:rPr>
        <w:t>Cortelazzo</w:t>
      </w:r>
      <w:proofErr w:type="spellEnd"/>
      <w:r w:rsidRPr="00985692">
        <w:rPr>
          <w:sz w:val="24"/>
          <w:szCs w:val="24"/>
          <w:lang w:val="en-US"/>
        </w:rPr>
        <w:t xml:space="preserve">, “Structure and histochemistry of the stigmatic and transmitting tissues of </w:t>
      </w:r>
      <w:proofErr w:type="spellStart"/>
      <w:r w:rsidRPr="00985692">
        <w:rPr>
          <w:sz w:val="24"/>
          <w:szCs w:val="24"/>
          <w:lang w:val="en-US"/>
        </w:rPr>
        <w:t>Rodriguezia</w:t>
      </w:r>
      <w:proofErr w:type="spellEnd"/>
      <w:r w:rsidRPr="00985692">
        <w:rPr>
          <w:sz w:val="24"/>
          <w:szCs w:val="24"/>
          <w:lang w:val="en-US"/>
        </w:rPr>
        <w:t xml:space="preserve"> venusta (Orchidaceae) during flower development</w:t>
      </w:r>
      <w:proofErr w:type="gramStart"/>
      <w:r w:rsidRPr="00985692">
        <w:rPr>
          <w:sz w:val="24"/>
          <w:szCs w:val="24"/>
          <w:lang w:val="en-US"/>
        </w:rPr>
        <w:t xml:space="preserve">,”  </w:t>
      </w:r>
      <w:r w:rsidRPr="00985692">
        <w:rPr>
          <w:i/>
          <w:iCs/>
          <w:sz w:val="24"/>
          <w:szCs w:val="24"/>
          <w:lang w:val="en-US"/>
        </w:rPr>
        <w:t>Australian</w:t>
      </w:r>
      <w:proofErr w:type="gramEnd"/>
      <w:r w:rsidRPr="00985692">
        <w:rPr>
          <w:i/>
          <w:iCs/>
          <w:sz w:val="24"/>
          <w:szCs w:val="24"/>
          <w:lang w:val="en-US"/>
        </w:rPr>
        <w:t xml:space="preserve"> Journal of </w:t>
      </w:r>
      <w:proofErr w:type="gramStart"/>
      <w:r w:rsidRPr="00985692">
        <w:rPr>
          <w:i/>
          <w:iCs/>
          <w:sz w:val="24"/>
          <w:szCs w:val="24"/>
          <w:lang w:val="en-US"/>
        </w:rPr>
        <w:t xml:space="preserve">Botany </w:t>
      </w:r>
      <w:r w:rsidRPr="00985692">
        <w:rPr>
          <w:sz w:val="24"/>
          <w:szCs w:val="24"/>
          <w:lang w:val="en-US"/>
        </w:rPr>
        <w:t>,</w:t>
      </w:r>
      <w:proofErr w:type="gramEnd"/>
      <w:r w:rsidRPr="00985692">
        <w:rPr>
          <w:sz w:val="24"/>
          <w:szCs w:val="24"/>
          <w:lang w:val="en-US"/>
        </w:rPr>
        <w:t xml:space="preserve"> vol. 58, no. 3, p. 233, May 2010, </w:t>
      </w:r>
      <w:proofErr w:type="spellStart"/>
      <w:r w:rsidRPr="00985692">
        <w:rPr>
          <w:sz w:val="24"/>
          <w:szCs w:val="24"/>
          <w:lang w:val="en-US"/>
        </w:rPr>
        <w:t>doi</w:t>
      </w:r>
      <w:proofErr w:type="spellEnd"/>
      <w:r w:rsidRPr="00985692">
        <w:rPr>
          <w:sz w:val="24"/>
          <w:szCs w:val="24"/>
          <w:lang w:val="en-US"/>
        </w:rPr>
        <w:t xml:space="preserve">: 10.1071/bt09178.       </w:t>
      </w:r>
      <w:bookmarkEnd w:id="21"/>
    </w:p>
    <w:p w14:paraId="74DD0F55" w14:textId="77777777" w:rsidR="00927103" w:rsidRPr="00985692" w:rsidRDefault="00000000" w:rsidP="00985692">
      <w:pPr>
        <w:pStyle w:val="JenniRefBody"/>
        <w:spacing w:line="480" w:lineRule="auto"/>
        <w:jc w:val="both"/>
        <w:rPr>
          <w:sz w:val="24"/>
          <w:szCs w:val="24"/>
          <w:lang w:val="en-US"/>
        </w:rPr>
      </w:pPr>
      <w:bookmarkStart w:id="22" w:name="1e51053bae65656082d21f2be911716f"/>
      <w:r w:rsidRPr="00985692">
        <w:rPr>
          <w:sz w:val="24"/>
          <w:szCs w:val="24"/>
          <w:lang w:val="en-US"/>
        </w:rPr>
        <w:t xml:space="preserve">         [23] A. B. R. de Almeida, E. de C. Smidt, and É. Amano, “Evolution of anatomical characters in </w:t>
      </w:r>
      <w:proofErr w:type="spellStart"/>
      <w:r w:rsidRPr="00985692">
        <w:rPr>
          <w:sz w:val="24"/>
          <w:szCs w:val="24"/>
          <w:lang w:val="en-US"/>
        </w:rPr>
        <w:t>Acianthera</w:t>
      </w:r>
      <w:proofErr w:type="spellEnd"/>
      <w:r w:rsidRPr="00985692">
        <w:rPr>
          <w:sz w:val="24"/>
          <w:szCs w:val="24"/>
          <w:lang w:val="en-US"/>
        </w:rPr>
        <w:t xml:space="preserve"> section </w:t>
      </w:r>
      <w:proofErr w:type="spellStart"/>
      <w:r w:rsidRPr="00985692">
        <w:rPr>
          <w:sz w:val="24"/>
          <w:szCs w:val="24"/>
          <w:lang w:val="en-US"/>
        </w:rPr>
        <w:t>Pleurobotryae</w:t>
      </w:r>
      <w:proofErr w:type="spellEnd"/>
      <w:r w:rsidRPr="00985692">
        <w:rPr>
          <w:sz w:val="24"/>
          <w:szCs w:val="24"/>
          <w:lang w:val="en-US"/>
        </w:rPr>
        <w:t xml:space="preserve"> (Orchidaceae: </w:t>
      </w:r>
      <w:proofErr w:type="spellStart"/>
      <w:r w:rsidRPr="00985692">
        <w:rPr>
          <w:sz w:val="24"/>
          <w:szCs w:val="24"/>
          <w:lang w:val="en-US"/>
        </w:rPr>
        <w:t>Pleurothallidinae</w:t>
      </w:r>
      <w:proofErr w:type="spellEnd"/>
      <w:r w:rsidRPr="00985692">
        <w:rPr>
          <w:sz w:val="24"/>
          <w:szCs w:val="24"/>
          <w:lang w:val="en-US"/>
        </w:rPr>
        <w:t>)</w:t>
      </w:r>
      <w:proofErr w:type="gramStart"/>
      <w:r w:rsidRPr="00985692">
        <w:rPr>
          <w:sz w:val="24"/>
          <w:szCs w:val="24"/>
          <w:lang w:val="en-US"/>
        </w:rPr>
        <w:t xml:space="preserve">,”  </w:t>
      </w:r>
      <w:proofErr w:type="spellStart"/>
      <w:r w:rsidRPr="00985692">
        <w:rPr>
          <w:i/>
          <w:iCs/>
          <w:sz w:val="24"/>
          <w:szCs w:val="24"/>
          <w:lang w:val="en-US"/>
        </w:rPr>
        <w:t>PLoS</w:t>
      </w:r>
      <w:proofErr w:type="spellEnd"/>
      <w:proofErr w:type="gramEnd"/>
      <w:r w:rsidRPr="00985692">
        <w:rPr>
          <w:i/>
          <w:iCs/>
          <w:sz w:val="24"/>
          <w:szCs w:val="24"/>
          <w:lang w:val="en-US"/>
        </w:rPr>
        <w:t xml:space="preserve"> </w:t>
      </w:r>
      <w:proofErr w:type="gramStart"/>
      <w:r w:rsidRPr="00985692">
        <w:rPr>
          <w:i/>
          <w:iCs/>
          <w:sz w:val="24"/>
          <w:szCs w:val="24"/>
          <w:lang w:val="en-US"/>
        </w:rPr>
        <w:t xml:space="preserve">ONE </w:t>
      </w:r>
      <w:r w:rsidRPr="00985692">
        <w:rPr>
          <w:sz w:val="24"/>
          <w:szCs w:val="24"/>
          <w:lang w:val="en-US"/>
        </w:rPr>
        <w:t>,</w:t>
      </w:r>
      <w:proofErr w:type="gramEnd"/>
      <w:r w:rsidRPr="00985692">
        <w:rPr>
          <w:sz w:val="24"/>
          <w:szCs w:val="24"/>
          <w:lang w:val="en-US"/>
        </w:rPr>
        <w:t xml:space="preserve"> vol. 14, no. 3, Mar. 2019, </w:t>
      </w:r>
      <w:proofErr w:type="spellStart"/>
      <w:r w:rsidRPr="00985692">
        <w:rPr>
          <w:sz w:val="24"/>
          <w:szCs w:val="24"/>
          <w:lang w:val="en-US"/>
        </w:rPr>
        <w:t>doi</w:t>
      </w:r>
      <w:proofErr w:type="spellEnd"/>
      <w:r w:rsidRPr="00985692">
        <w:rPr>
          <w:sz w:val="24"/>
          <w:szCs w:val="24"/>
          <w:lang w:val="en-US"/>
        </w:rPr>
        <w:t xml:space="preserve">: 10.1371/journal.pone.0212677.       </w:t>
      </w:r>
      <w:bookmarkEnd w:id="22"/>
    </w:p>
    <w:p w14:paraId="5FA227D6" w14:textId="77777777" w:rsidR="00927103" w:rsidRPr="00985692" w:rsidRDefault="00000000" w:rsidP="00985692">
      <w:pPr>
        <w:pStyle w:val="JenniRefBody"/>
        <w:spacing w:line="480" w:lineRule="auto"/>
        <w:jc w:val="both"/>
        <w:rPr>
          <w:sz w:val="24"/>
          <w:szCs w:val="24"/>
          <w:lang w:val="en-US"/>
        </w:rPr>
      </w:pPr>
      <w:bookmarkStart w:id="23" w:name="17bbc746ad29fb97b139df1e2e1f2fb9"/>
      <w:r w:rsidRPr="00985692">
        <w:rPr>
          <w:sz w:val="24"/>
          <w:szCs w:val="24"/>
          <w:lang w:val="en-US"/>
        </w:rPr>
        <w:lastRenderedPageBreak/>
        <w:t xml:space="preserve">         [24] C. A. E. Leitão and Â. L. </w:t>
      </w:r>
      <w:proofErr w:type="spellStart"/>
      <w:r w:rsidRPr="00985692">
        <w:rPr>
          <w:sz w:val="24"/>
          <w:szCs w:val="24"/>
          <w:lang w:val="en-US"/>
        </w:rPr>
        <w:t>Cortelazzo</w:t>
      </w:r>
      <w:proofErr w:type="spellEnd"/>
      <w:r w:rsidRPr="00985692">
        <w:rPr>
          <w:sz w:val="24"/>
          <w:szCs w:val="24"/>
          <w:lang w:val="en-US"/>
        </w:rPr>
        <w:t xml:space="preserve">, “Structural and histochemical </w:t>
      </w:r>
      <w:proofErr w:type="spellStart"/>
      <w:r w:rsidRPr="00985692">
        <w:rPr>
          <w:sz w:val="24"/>
          <w:szCs w:val="24"/>
          <w:lang w:val="en-US"/>
        </w:rPr>
        <w:t>characterisation</w:t>
      </w:r>
      <w:proofErr w:type="spellEnd"/>
      <w:r w:rsidRPr="00985692">
        <w:rPr>
          <w:sz w:val="24"/>
          <w:szCs w:val="24"/>
          <w:lang w:val="en-US"/>
        </w:rPr>
        <w:t xml:space="preserve"> of the </w:t>
      </w:r>
      <w:proofErr w:type="spellStart"/>
      <w:r w:rsidRPr="00985692">
        <w:rPr>
          <w:sz w:val="24"/>
          <w:szCs w:val="24"/>
          <w:lang w:val="en-US"/>
        </w:rPr>
        <w:t>colleters</w:t>
      </w:r>
      <w:proofErr w:type="spellEnd"/>
      <w:r w:rsidRPr="00985692">
        <w:rPr>
          <w:sz w:val="24"/>
          <w:szCs w:val="24"/>
          <w:lang w:val="en-US"/>
        </w:rPr>
        <w:t xml:space="preserve"> of </w:t>
      </w:r>
      <w:proofErr w:type="spellStart"/>
      <w:r w:rsidRPr="00985692">
        <w:rPr>
          <w:sz w:val="24"/>
          <w:szCs w:val="24"/>
          <w:lang w:val="en-US"/>
        </w:rPr>
        <w:t>Rodriguezia</w:t>
      </w:r>
      <w:proofErr w:type="spellEnd"/>
      <w:r w:rsidRPr="00985692">
        <w:rPr>
          <w:sz w:val="24"/>
          <w:szCs w:val="24"/>
          <w:lang w:val="en-US"/>
        </w:rPr>
        <w:t xml:space="preserve"> venusta (Orchidaceae)</w:t>
      </w:r>
      <w:proofErr w:type="gramStart"/>
      <w:r w:rsidRPr="00985692">
        <w:rPr>
          <w:sz w:val="24"/>
          <w:szCs w:val="24"/>
          <w:lang w:val="en-US"/>
        </w:rPr>
        <w:t xml:space="preserve">,”  </w:t>
      </w:r>
      <w:r w:rsidRPr="00985692">
        <w:rPr>
          <w:i/>
          <w:iCs/>
          <w:sz w:val="24"/>
          <w:szCs w:val="24"/>
          <w:lang w:val="en-US"/>
        </w:rPr>
        <w:t>Australian</w:t>
      </w:r>
      <w:proofErr w:type="gramEnd"/>
      <w:r w:rsidRPr="00985692">
        <w:rPr>
          <w:i/>
          <w:iCs/>
          <w:sz w:val="24"/>
          <w:szCs w:val="24"/>
          <w:lang w:val="en-US"/>
        </w:rPr>
        <w:t xml:space="preserve"> Journal of </w:t>
      </w:r>
      <w:proofErr w:type="gramStart"/>
      <w:r w:rsidRPr="00985692">
        <w:rPr>
          <w:i/>
          <w:iCs/>
          <w:sz w:val="24"/>
          <w:szCs w:val="24"/>
          <w:lang w:val="en-US"/>
        </w:rPr>
        <w:t xml:space="preserve">Botany </w:t>
      </w:r>
      <w:r w:rsidRPr="00985692">
        <w:rPr>
          <w:sz w:val="24"/>
          <w:szCs w:val="24"/>
          <w:lang w:val="en-US"/>
        </w:rPr>
        <w:t>,</w:t>
      </w:r>
      <w:proofErr w:type="gramEnd"/>
      <w:r w:rsidRPr="00985692">
        <w:rPr>
          <w:sz w:val="24"/>
          <w:szCs w:val="24"/>
          <w:lang w:val="en-US"/>
        </w:rPr>
        <w:t xml:space="preserve"> vol. 56, no. 2, p. 161, Mar. 2008, </w:t>
      </w:r>
      <w:proofErr w:type="spellStart"/>
      <w:r w:rsidRPr="00985692">
        <w:rPr>
          <w:sz w:val="24"/>
          <w:szCs w:val="24"/>
          <w:lang w:val="en-US"/>
        </w:rPr>
        <w:t>doi</w:t>
      </w:r>
      <w:proofErr w:type="spellEnd"/>
      <w:r w:rsidRPr="00985692">
        <w:rPr>
          <w:sz w:val="24"/>
          <w:szCs w:val="24"/>
          <w:lang w:val="en-US"/>
        </w:rPr>
        <w:t xml:space="preserve">: 10.1071/bt07114.       </w:t>
      </w:r>
      <w:bookmarkEnd w:id="23"/>
    </w:p>
    <w:p w14:paraId="6ADF3599" w14:textId="77777777" w:rsidR="00927103" w:rsidRPr="00985692" w:rsidRDefault="00000000" w:rsidP="00985692">
      <w:pPr>
        <w:pStyle w:val="JenniRefBody"/>
        <w:spacing w:line="480" w:lineRule="auto"/>
        <w:jc w:val="both"/>
        <w:rPr>
          <w:sz w:val="24"/>
          <w:szCs w:val="24"/>
          <w:lang w:val="en-US"/>
        </w:rPr>
      </w:pPr>
      <w:bookmarkStart w:id="24" w:name="45b6405ffa354b511e92aca870c1caba"/>
      <w:r w:rsidRPr="00985692">
        <w:rPr>
          <w:sz w:val="24"/>
          <w:szCs w:val="24"/>
          <w:lang w:val="en-US"/>
        </w:rPr>
        <w:t xml:space="preserve">         [25] S. B. Ross-Murphy and K. P. Shatwell, “Polysaccharide strong and weak gels</w:t>
      </w:r>
      <w:proofErr w:type="gramStart"/>
      <w:r w:rsidRPr="00985692">
        <w:rPr>
          <w:sz w:val="24"/>
          <w:szCs w:val="24"/>
          <w:lang w:val="en-US"/>
        </w:rPr>
        <w:t xml:space="preserve">,”  </w:t>
      </w:r>
      <w:r w:rsidRPr="00985692">
        <w:rPr>
          <w:i/>
          <w:iCs/>
          <w:sz w:val="24"/>
          <w:szCs w:val="24"/>
          <w:lang w:val="en-US"/>
        </w:rPr>
        <w:t>Biorheology</w:t>
      </w:r>
      <w:proofErr w:type="gramEnd"/>
      <w:r w:rsidRPr="00985692">
        <w:rPr>
          <w:i/>
          <w:iCs/>
          <w:sz w:val="24"/>
          <w:szCs w:val="24"/>
          <w:lang w:val="en-US"/>
        </w:rPr>
        <w:t xml:space="preserve"> </w:t>
      </w:r>
      <w:r w:rsidRPr="00985692">
        <w:rPr>
          <w:sz w:val="24"/>
          <w:szCs w:val="24"/>
          <w:lang w:val="en-US"/>
        </w:rPr>
        <w:t xml:space="preserve">, vol. 30, p. 217, Aug. 1993, </w:t>
      </w:r>
      <w:proofErr w:type="spellStart"/>
      <w:r w:rsidRPr="00985692">
        <w:rPr>
          <w:sz w:val="24"/>
          <w:szCs w:val="24"/>
          <w:lang w:val="en-US"/>
        </w:rPr>
        <w:t>doi</w:t>
      </w:r>
      <w:proofErr w:type="spellEnd"/>
      <w:r w:rsidRPr="00985692">
        <w:rPr>
          <w:sz w:val="24"/>
          <w:szCs w:val="24"/>
          <w:lang w:val="en-US"/>
        </w:rPr>
        <w:t xml:space="preserve">: 10.3233/bir-1993-303-407.       </w:t>
      </w:r>
      <w:bookmarkEnd w:id="24"/>
    </w:p>
    <w:p w14:paraId="10182E43" w14:textId="77777777" w:rsidR="00927103" w:rsidRPr="00985692" w:rsidRDefault="00000000" w:rsidP="00985692">
      <w:pPr>
        <w:pStyle w:val="JenniRefBody"/>
        <w:spacing w:line="480" w:lineRule="auto"/>
        <w:jc w:val="both"/>
        <w:rPr>
          <w:sz w:val="24"/>
          <w:szCs w:val="24"/>
          <w:lang w:val="en-US"/>
        </w:rPr>
      </w:pPr>
      <w:bookmarkStart w:id="25" w:name="d4fc64e5f055af32243d8d8e9ab49ecf"/>
      <w:r w:rsidRPr="00985692">
        <w:rPr>
          <w:sz w:val="24"/>
          <w:szCs w:val="24"/>
          <w:lang w:val="en-US"/>
        </w:rPr>
        <w:t xml:space="preserve">         [26] C. Michon, C. Chapuis, V. Langendorff, P. Boulenguer, and G. Cuvelier, “Strain-hardening properties of physical weak gels of biopolymers</w:t>
      </w:r>
      <w:proofErr w:type="gramStart"/>
      <w:r w:rsidRPr="00985692">
        <w:rPr>
          <w:sz w:val="24"/>
          <w:szCs w:val="24"/>
          <w:lang w:val="en-US"/>
        </w:rPr>
        <w:t xml:space="preserve">,”  </w:t>
      </w:r>
      <w:r w:rsidRPr="00985692">
        <w:rPr>
          <w:i/>
          <w:iCs/>
          <w:sz w:val="24"/>
          <w:szCs w:val="24"/>
          <w:lang w:val="en-US"/>
        </w:rPr>
        <w:t>Food</w:t>
      </w:r>
      <w:proofErr w:type="gramEnd"/>
      <w:r w:rsidRPr="00985692">
        <w:rPr>
          <w:i/>
          <w:iCs/>
          <w:sz w:val="24"/>
          <w:szCs w:val="24"/>
          <w:lang w:val="en-US"/>
        </w:rPr>
        <w:t xml:space="preserve"> </w:t>
      </w:r>
      <w:proofErr w:type="gramStart"/>
      <w:r w:rsidRPr="00985692">
        <w:rPr>
          <w:i/>
          <w:iCs/>
          <w:sz w:val="24"/>
          <w:szCs w:val="24"/>
          <w:lang w:val="en-US"/>
        </w:rPr>
        <w:t xml:space="preserve">Hydrocolloids </w:t>
      </w:r>
      <w:r w:rsidRPr="00985692">
        <w:rPr>
          <w:sz w:val="24"/>
          <w:szCs w:val="24"/>
          <w:lang w:val="en-US"/>
        </w:rPr>
        <w:t>,</w:t>
      </w:r>
      <w:proofErr w:type="gramEnd"/>
      <w:r w:rsidRPr="00985692">
        <w:rPr>
          <w:sz w:val="24"/>
          <w:szCs w:val="24"/>
          <w:lang w:val="en-US"/>
        </w:rPr>
        <w:t xml:space="preserve"> vol. 18, no. 6, p. 999, Jun. 2004, </w:t>
      </w:r>
      <w:proofErr w:type="spellStart"/>
      <w:r w:rsidRPr="00985692">
        <w:rPr>
          <w:sz w:val="24"/>
          <w:szCs w:val="24"/>
          <w:lang w:val="en-US"/>
        </w:rPr>
        <w:t>doi</w:t>
      </w:r>
      <w:proofErr w:type="spellEnd"/>
      <w:r w:rsidRPr="00985692">
        <w:rPr>
          <w:sz w:val="24"/>
          <w:szCs w:val="24"/>
          <w:lang w:val="en-US"/>
        </w:rPr>
        <w:t xml:space="preserve">: 10.1016/j.foodhyd.2004.04.005.       </w:t>
      </w:r>
      <w:bookmarkEnd w:id="25"/>
    </w:p>
    <w:p w14:paraId="0AB3879A" w14:textId="77777777" w:rsidR="00927103" w:rsidRPr="00985692" w:rsidRDefault="00000000" w:rsidP="00985692">
      <w:pPr>
        <w:pStyle w:val="JenniRefBody"/>
        <w:spacing w:line="480" w:lineRule="auto"/>
        <w:jc w:val="both"/>
        <w:rPr>
          <w:sz w:val="24"/>
          <w:szCs w:val="24"/>
          <w:lang w:val="en-US"/>
        </w:rPr>
      </w:pPr>
      <w:bookmarkStart w:id="26" w:name="fd5ccb06ec2b23d82c72e91a2ba3c950"/>
      <w:r w:rsidRPr="00985692">
        <w:rPr>
          <w:sz w:val="24"/>
          <w:szCs w:val="24"/>
          <w:lang w:val="en-US"/>
        </w:rPr>
        <w:t xml:space="preserve">         [27] D. R. </w:t>
      </w:r>
      <w:proofErr w:type="spellStart"/>
      <w:r w:rsidRPr="00985692">
        <w:rPr>
          <w:sz w:val="24"/>
          <w:szCs w:val="24"/>
          <w:lang w:val="en-US"/>
        </w:rPr>
        <w:t>Picout</w:t>
      </w:r>
      <w:proofErr w:type="spellEnd"/>
      <w:r w:rsidRPr="00985692">
        <w:rPr>
          <w:sz w:val="24"/>
          <w:szCs w:val="24"/>
          <w:lang w:val="en-US"/>
        </w:rPr>
        <w:t xml:space="preserve"> and S. B. Ross‐Murphy, “Rheology of Biopolymer Solutions and Gels</w:t>
      </w:r>
      <w:proofErr w:type="gramStart"/>
      <w:r w:rsidRPr="00985692">
        <w:rPr>
          <w:sz w:val="24"/>
          <w:szCs w:val="24"/>
          <w:lang w:val="en-US"/>
        </w:rPr>
        <w:t xml:space="preserve">,”  </w:t>
      </w:r>
      <w:r w:rsidRPr="00985692">
        <w:rPr>
          <w:i/>
          <w:iCs/>
          <w:sz w:val="24"/>
          <w:szCs w:val="24"/>
          <w:lang w:val="en-US"/>
        </w:rPr>
        <w:t>The</w:t>
      </w:r>
      <w:proofErr w:type="gramEnd"/>
      <w:r w:rsidRPr="00985692">
        <w:rPr>
          <w:i/>
          <w:iCs/>
          <w:sz w:val="24"/>
          <w:szCs w:val="24"/>
          <w:lang w:val="en-US"/>
        </w:rPr>
        <w:t xml:space="preserve"> Scientific World </w:t>
      </w:r>
      <w:proofErr w:type="gramStart"/>
      <w:r w:rsidRPr="00985692">
        <w:rPr>
          <w:i/>
          <w:iCs/>
          <w:sz w:val="24"/>
          <w:szCs w:val="24"/>
          <w:lang w:val="en-US"/>
        </w:rPr>
        <w:t xml:space="preserve">JOURNAL </w:t>
      </w:r>
      <w:r w:rsidRPr="00985692">
        <w:rPr>
          <w:sz w:val="24"/>
          <w:szCs w:val="24"/>
          <w:lang w:val="en-US"/>
        </w:rPr>
        <w:t>,</w:t>
      </w:r>
      <w:proofErr w:type="gramEnd"/>
      <w:r w:rsidRPr="00985692">
        <w:rPr>
          <w:sz w:val="24"/>
          <w:szCs w:val="24"/>
          <w:lang w:val="en-US"/>
        </w:rPr>
        <w:t xml:space="preserve"> vol. 3, p. 105, Jan. 2003, </w:t>
      </w:r>
      <w:proofErr w:type="spellStart"/>
      <w:r w:rsidRPr="00985692">
        <w:rPr>
          <w:sz w:val="24"/>
          <w:szCs w:val="24"/>
          <w:lang w:val="en-US"/>
        </w:rPr>
        <w:t>doi</w:t>
      </w:r>
      <w:proofErr w:type="spellEnd"/>
      <w:r w:rsidRPr="00985692">
        <w:rPr>
          <w:sz w:val="24"/>
          <w:szCs w:val="24"/>
          <w:lang w:val="en-US"/>
        </w:rPr>
        <w:t xml:space="preserve">: 10.1100/tsw.2003.15.       </w:t>
      </w:r>
      <w:bookmarkEnd w:id="26"/>
    </w:p>
    <w:p w14:paraId="2465C875" w14:textId="77777777" w:rsidR="00927103" w:rsidRPr="00985692" w:rsidRDefault="00000000" w:rsidP="00985692">
      <w:pPr>
        <w:pStyle w:val="JenniRefBody"/>
        <w:spacing w:line="480" w:lineRule="auto"/>
        <w:jc w:val="both"/>
        <w:rPr>
          <w:sz w:val="24"/>
          <w:szCs w:val="24"/>
          <w:lang w:val="en-US"/>
        </w:rPr>
      </w:pPr>
      <w:bookmarkStart w:id="27" w:name="2297d00f09d5c05fdf265317ff55326f"/>
      <w:r w:rsidRPr="00985692">
        <w:rPr>
          <w:sz w:val="24"/>
          <w:szCs w:val="24"/>
          <w:lang w:val="en-US"/>
        </w:rPr>
        <w:t xml:space="preserve">         [28] A. Ya. Malkin, S. R. Derkach, and </w:t>
      </w:r>
      <w:r w:rsidRPr="00985692">
        <w:rPr>
          <w:sz w:val="24"/>
          <w:szCs w:val="24"/>
        </w:rPr>
        <w:t>В</w:t>
      </w:r>
      <w:r w:rsidRPr="00985692">
        <w:rPr>
          <w:sz w:val="24"/>
          <w:szCs w:val="24"/>
          <w:lang w:val="en-US"/>
        </w:rPr>
        <w:t xml:space="preserve">. </w:t>
      </w:r>
      <w:r w:rsidRPr="00985692">
        <w:rPr>
          <w:sz w:val="24"/>
          <w:szCs w:val="24"/>
        </w:rPr>
        <w:t>Г</w:t>
      </w:r>
      <w:r w:rsidRPr="00985692">
        <w:rPr>
          <w:sz w:val="24"/>
          <w:szCs w:val="24"/>
          <w:lang w:val="en-US"/>
        </w:rPr>
        <w:t xml:space="preserve">. </w:t>
      </w:r>
      <w:proofErr w:type="spellStart"/>
      <w:r w:rsidRPr="00985692">
        <w:rPr>
          <w:sz w:val="24"/>
          <w:szCs w:val="24"/>
        </w:rPr>
        <w:t>Куличихин</w:t>
      </w:r>
      <w:proofErr w:type="spellEnd"/>
      <w:r w:rsidRPr="00985692">
        <w:rPr>
          <w:sz w:val="24"/>
          <w:szCs w:val="24"/>
          <w:lang w:val="en-US"/>
        </w:rPr>
        <w:t>, “Rheology of Gels and Yielding Liquids</w:t>
      </w:r>
      <w:proofErr w:type="gramStart"/>
      <w:r w:rsidRPr="00985692">
        <w:rPr>
          <w:sz w:val="24"/>
          <w:szCs w:val="24"/>
          <w:lang w:val="en-US"/>
        </w:rPr>
        <w:t xml:space="preserve">,”  </w:t>
      </w:r>
      <w:r w:rsidRPr="00985692">
        <w:rPr>
          <w:i/>
          <w:iCs/>
          <w:sz w:val="24"/>
          <w:szCs w:val="24"/>
          <w:lang w:val="en-US"/>
        </w:rPr>
        <w:t>Gels</w:t>
      </w:r>
      <w:proofErr w:type="gramEnd"/>
      <w:r w:rsidRPr="00985692">
        <w:rPr>
          <w:i/>
          <w:iCs/>
          <w:sz w:val="24"/>
          <w:szCs w:val="24"/>
          <w:lang w:val="en-US"/>
        </w:rPr>
        <w:t xml:space="preserve"> </w:t>
      </w:r>
      <w:r w:rsidRPr="00985692">
        <w:rPr>
          <w:sz w:val="24"/>
          <w:szCs w:val="24"/>
          <w:lang w:val="en-US"/>
        </w:rPr>
        <w:t xml:space="preserve">, vol. 9, no. 9, p. 715, Sep. 2023, </w:t>
      </w:r>
      <w:proofErr w:type="spellStart"/>
      <w:r w:rsidRPr="00985692">
        <w:rPr>
          <w:sz w:val="24"/>
          <w:szCs w:val="24"/>
          <w:lang w:val="en-US"/>
        </w:rPr>
        <w:t>doi</w:t>
      </w:r>
      <w:proofErr w:type="spellEnd"/>
      <w:r w:rsidRPr="00985692">
        <w:rPr>
          <w:sz w:val="24"/>
          <w:szCs w:val="24"/>
          <w:lang w:val="en-US"/>
        </w:rPr>
        <w:t xml:space="preserve">: 10.3390/gels9090715.       </w:t>
      </w:r>
      <w:bookmarkEnd w:id="27"/>
    </w:p>
    <w:p w14:paraId="6FC7FC1B" w14:textId="77777777" w:rsidR="00927103" w:rsidRPr="00985692" w:rsidRDefault="00000000" w:rsidP="00985692">
      <w:pPr>
        <w:pStyle w:val="JenniRefBody"/>
        <w:spacing w:line="480" w:lineRule="auto"/>
        <w:jc w:val="both"/>
        <w:rPr>
          <w:sz w:val="24"/>
          <w:szCs w:val="24"/>
          <w:lang w:val="en-US"/>
        </w:rPr>
      </w:pPr>
      <w:bookmarkStart w:id="28" w:name="6c1a4f5866d83cad2be43df6f89abce5"/>
      <w:r w:rsidRPr="00985692">
        <w:rPr>
          <w:sz w:val="24"/>
          <w:szCs w:val="24"/>
          <w:lang w:val="en-US"/>
        </w:rPr>
        <w:t xml:space="preserve">         [29] J. </w:t>
      </w:r>
      <w:proofErr w:type="spellStart"/>
      <w:r w:rsidRPr="00985692">
        <w:rPr>
          <w:sz w:val="24"/>
          <w:szCs w:val="24"/>
          <w:lang w:val="en-US"/>
        </w:rPr>
        <w:t>Teisseire</w:t>
      </w:r>
      <w:proofErr w:type="spellEnd"/>
      <w:r w:rsidRPr="00985692">
        <w:rPr>
          <w:sz w:val="24"/>
          <w:szCs w:val="24"/>
          <w:lang w:val="en-US"/>
        </w:rPr>
        <w:t xml:space="preserve">, F. </w:t>
      </w:r>
      <w:proofErr w:type="spellStart"/>
      <w:r w:rsidRPr="00985692">
        <w:rPr>
          <w:sz w:val="24"/>
          <w:szCs w:val="24"/>
          <w:lang w:val="en-US"/>
        </w:rPr>
        <w:t>Nallet</w:t>
      </w:r>
      <w:proofErr w:type="spellEnd"/>
      <w:r w:rsidRPr="00985692">
        <w:rPr>
          <w:sz w:val="24"/>
          <w:szCs w:val="24"/>
          <w:lang w:val="en-US"/>
        </w:rPr>
        <w:t xml:space="preserve">, P. Fabre, and C. Gay, “Understanding </w:t>
      </w:r>
      <w:proofErr w:type="spellStart"/>
      <w:r w:rsidRPr="00985692">
        <w:rPr>
          <w:sz w:val="24"/>
          <w:szCs w:val="24"/>
          <w:lang w:val="en-US"/>
        </w:rPr>
        <w:t>CrackingVersusCavitation</w:t>
      </w:r>
      <w:proofErr w:type="spellEnd"/>
      <w:r w:rsidRPr="00985692">
        <w:rPr>
          <w:sz w:val="24"/>
          <w:szCs w:val="24"/>
          <w:lang w:val="en-US"/>
        </w:rPr>
        <w:t xml:space="preserve"> in Pressure-Sensitive Adhesives: The Role of Kinetics</w:t>
      </w:r>
      <w:proofErr w:type="gramStart"/>
      <w:r w:rsidRPr="00985692">
        <w:rPr>
          <w:sz w:val="24"/>
          <w:szCs w:val="24"/>
          <w:lang w:val="en-US"/>
        </w:rPr>
        <w:t xml:space="preserve">,”  </w:t>
      </w:r>
      <w:r w:rsidRPr="00985692">
        <w:rPr>
          <w:i/>
          <w:iCs/>
          <w:sz w:val="24"/>
          <w:szCs w:val="24"/>
          <w:lang w:val="en-US"/>
        </w:rPr>
        <w:t>The</w:t>
      </w:r>
      <w:proofErr w:type="gramEnd"/>
      <w:r w:rsidRPr="00985692">
        <w:rPr>
          <w:i/>
          <w:iCs/>
          <w:sz w:val="24"/>
          <w:szCs w:val="24"/>
          <w:lang w:val="en-US"/>
        </w:rPr>
        <w:t xml:space="preserve"> Journal of </w:t>
      </w:r>
      <w:proofErr w:type="gramStart"/>
      <w:r w:rsidRPr="00985692">
        <w:rPr>
          <w:i/>
          <w:iCs/>
          <w:sz w:val="24"/>
          <w:szCs w:val="24"/>
          <w:lang w:val="en-US"/>
        </w:rPr>
        <w:t xml:space="preserve">Adhesion </w:t>
      </w:r>
      <w:r w:rsidRPr="00985692">
        <w:rPr>
          <w:sz w:val="24"/>
          <w:szCs w:val="24"/>
          <w:lang w:val="en-US"/>
        </w:rPr>
        <w:t>,</w:t>
      </w:r>
      <w:proofErr w:type="gramEnd"/>
      <w:r w:rsidRPr="00985692">
        <w:rPr>
          <w:sz w:val="24"/>
          <w:szCs w:val="24"/>
          <w:lang w:val="en-US"/>
        </w:rPr>
        <w:t xml:space="preserve"> vol. 83, no. 7, p. 613, Jul. 2007, </w:t>
      </w:r>
      <w:proofErr w:type="spellStart"/>
      <w:r w:rsidRPr="00985692">
        <w:rPr>
          <w:sz w:val="24"/>
          <w:szCs w:val="24"/>
          <w:lang w:val="en-US"/>
        </w:rPr>
        <w:t>doi</w:t>
      </w:r>
      <w:proofErr w:type="spellEnd"/>
      <w:r w:rsidRPr="00985692">
        <w:rPr>
          <w:sz w:val="24"/>
          <w:szCs w:val="24"/>
          <w:lang w:val="en-US"/>
        </w:rPr>
        <w:t xml:space="preserve">: 10.1080/00218460701490298.       </w:t>
      </w:r>
      <w:bookmarkEnd w:id="28"/>
    </w:p>
    <w:p w14:paraId="661F7C36" w14:textId="77777777" w:rsidR="00927103" w:rsidRPr="00985692" w:rsidRDefault="00000000" w:rsidP="00985692">
      <w:pPr>
        <w:pStyle w:val="JenniRefBody"/>
        <w:spacing w:line="480" w:lineRule="auto"/>
        <w:jc w:val="both"/>
        <w:rPr>
          <w:sz w:val="24"/>
          <w:szCs w:val="24"/>
          <w:lang w:val="en-US"/>
        </w:rPr>
      </w:pPr>
      <w:bookmarkStart w:id="29" w:name="07a0f291b75aca2dc0dd739c7f1d48c9"/>
      <w:r w:rsidRPr="00985692">
        <w:rPr>
          <w:sz w:val="24"/>
          <w:szCs w:val="24"/>
          <w:lang w:val="en-US"/>
        </w:rPr>
        <w:t xml:space="preserve">         [30] M. </w:t>
      </w:r>
      <w:proofErr w:type="spellStart"/>
      <w:r w:rsidRPr="00985692">
        <w:rPr>
          <w:sz w:val="24"/>
          <w:szCs w:val="24"/>
          <w:lang w:val="en-US"/>
        </w:rPr>
        <w:t>Lanzino</w:t>
      </w:r>
      <w:proofErr w:type="spellEnd"/>
      <w:r w:rsidRPr="00985692">
        <w:rPr>
          <w:sz w:val="24"/>
          <w:szCs w:val="24"/>
          <w:lang w:val="en-US"/>
        </w:rPr>
        <w:t>, A. M. Palermo, and G. Pellegrino, “</w:t>
      </w:r>
      <w:proofErr w:type="spellStart"/>
      <w:r w:rsidRPr="00985692">
        <w:rPr>
          <w:sz w:val="24"/>
          <w:szCs w:val="24"/>
          <w:lang w:val="en-US"/>
        </w:rPr>
        <w:t>Pollinaria</w:t>
      </w:r>
      <w:proofErr w:type="spellEnd"/>
      <w:r w:rsidRPr="00985692">
        <w:rPr>
          <w:sz w:val="24"/>
          <w:szCs w:val="24"/>
          <w:lang w:val="en-US"/>
        </w:rPr>
        <w:t xml:space="preserve"> Reconfiguration Mechanism of Widespread Euro-Mediterranean Orchids: The Effects of Increasing Air Temperature</w:t>
      </w:r>
      <w:proofErr w:type="gramStart"/>
      <w:r w:rsidRPr="00985692">
        <w:rPr>
          <w:sz w:val="24"/>
          <w:szCs w:val="24"/>
          <w:lang w:val="en-US"/>
        </w:rPr>
        <w:t xml:space="preserve">,”  </w:t>
      </w:r>
      <w:r w:rsidRPr="00985692">
        <w:rPr>
          <w:i/>
          <w:iCs/>
          <w:sz w:val="24"/>
          <w:szCs w:val="24"/>
          <w:lang w:val="en-US"/>
        </w:rPr>
        <w:t>Plants</w:t>
      </w:r>
      <w:proofErr w:type="gramEnd"/>
      <w:r w:rsidRPr="00985692">
        <w:rPr>
          <w:i/>
          <w:iCs/>
          <w:sz w:val="24"/>
          <w:szCs w:val="24"/>
          <w:lang w:val="en-US"/>
        </w:rPr>
        <w:t xml:space="preserve"> </w:t>
      </w:r>
      <w:r w:rsidRPr="00985692">
        <w:rPr>
          <w:sz w:val="24"/>
          <w:szCs w:val="24"/>
          <w:lang w:val="en-US"/>
        </w:rPr>
        <w:t xml:space="preserve">, vol. 11, no. 10, p. 1327, May 2022, </w:t>
      </w:r>
      <w:proofErr w:type="spellStart"/>
      <w:r w:rsidRPr="00985692">
        <w:rPr>
          <w:sz w:val="24"/>
          <w:szCs w:val="24"/>
          <w:lang w:val="en-US"/>
        </w:rPr>
        <w:t>doi</w:t>
      </w:r>
      <w:proofErr w:type="spellEnd"/>
      <w:r w:rsidRPr="00985692">
        <w:rPr>
          <w:sz w:val="24"/>
          <w:szCs w:val="24"/>
          <w:lang w:val="en-US"/>
        </w:rPr>
        <w:t xml:space="preserve">: 10.3390/plants11101327.       </w:t>
      </w:r>
      <w:bookmarkEnd w:id="29"/>
    </w:p>
    <w:p w14:paraId="60ED0CBD" w14:textId="77777777" w:rsidR="00927103" w:rsidRPr="00985692" w:rsidRDefault="00000000" w:rsidP="00985692">
      <w:pPr>
        <w:pStyle w:val="JenniRefBody"/>
        <w:spacing w:line="480" w:lineRule="auto"/>
        <w:jc w:val="both"/>
        <w:rPr>
          <w:sz w:val="24"/>
          <w:szCs w:val="24"/>
          <w:lang w:val="en-US"/>
        </w:rPr>
      </w:pPr>
      <w:bookmarkStart w:id="30" w:name="e28a79c48e6a4dcf4b39ab089fcf24df"/>
      <w:r w:rsidRPr="00985692">
        <w:rPr>
          <w:sz w:val="24"/>
          <w:szCs w:val="24"/>
          <w:lang w:val="en-US"/>
        </w:rPr>
        <w:t xml:space="preserve">         [31] G. Portelli, F. Ruffier, F. L. </w:t>
      </w:r>
      <w:proofErr w:type="spellStart"/>
      <w:r w:rsidRPr="00985692">
        <w:rPr>
          <w:sz w:val="24"/>
          <w:szCs w:val="24"/>
          <w:lang w:val="en-US"/>
        </w:rPr>
        <w:t>Roubieu</w:t>
      </w:r>
      <w:proofErr w:type="spellEnd"/>
      <w:r w:rsidRPr="00985692">
        <w:rPr>
          <w:sz w:val="24"/>
          <w:szCs w:val="24"/>
          <w:lang w:val="en-US"/>
        </w:rPr>
        <w:t>, and N. Franceschini, “Honeybees’ Speed Depends on Dorsal as Well as Lateral, Ventral and Frontal Optic Flows</w:t>
      </w:r>
      <w:proofErr w:type="gramStart"/>
      <w:r w:rsidRPr="00985692">
        <w:rPr>
          <w:sz w:val="24"/>
          <w:szCs w:val="24"/>
          <w:lang w:val="en-US"/>
        </w:rPr>
        <w:t xml:space="preserve">,”  </w:t>
      </w:r>
      <w:proofErr w:type="spellStart"/>
      <w:r w:rsidRPr="00985692">
        <w:rPr>
          <w:i/>
          <w:iCs/>
          <w:sz w:val="24"/>
          <w:szCs w:val="24"/>
          <w:lang w:val="en-US"/>
        </w:rPr>
        <w:t>PLoS</w:t>
      </w:r>
      <w:proofErr w:type="spellEnd"/>
      <w:proofErr w:type="gramEnd"/>
      <w:r w:rsidRPr="00985692">
        <w:rPr>
          <w:i/>
          <w:iCs/>
          <w:sz w:val="24"/>
          <w:szCs w:val="24"/>
          <w:lang w:val="en-US"/>
        </w:rPr>
        <w:t xml:space="preserve"> </w:t>
      </w:r>
      <w:proofErr w:type="gramStart"/>
      <w:r w:rsidRPr="00985692">
        <w:rPr>
          <w:i/>
          <w:iCs/>
          <w:sz w:val="24"/>
          <w:szCs w:val="24"/>
          <w:lang w:val="en-US"/>
        </w:rPr>
        <w:t xml:space="preserve">ONE </w:t>
      </w:r>
      <w:r w:rsidRPr="00985692">
        <w:rPr>
          <w:sz w:val="24"/>
          <w:szCs w:val="24"/>
          <w:lang w:val="en-US"/>
        </w:rPr>
        <w:t>,</w:t>
      </w:r>
      <w:proofErr w:type="gramEnd"/>
      <w:r w:rsidRPr="00985692">
        <w:rPr>
          <w:sz w:val="24"/>
          <w:szCs w:val="24"/>
          <w:lang w:val="en-US"/>
        </w:rPr>
        <w:t xml:space="preserve"> vol. 6, no. 5, May 2011, </w:t>
      </w:r>
      <w:proofErr w:type="spellStart"/>
      <w:r w:rsidRPr="00985692">
        <w:rPr>
          <w:sz w:val="24"/>
          <w:szCs w:val="24"/>
          <w:lang w:val="en-US"/>
        </w:rPr>
        <w:t>doi</w:t>
      </w:r>
      <w:proofErr w:type="spellEnd"/>
      <w:r w:rsidRPr="00985692">
        <w:rPr>
          <w:sz w:val="24"/>
          <w:szCs w:val="24"/>
          <w:lang w:val="en-US"/>
        </w:rPr>
        <w:t xml:space="preserve">: 10.1371/journal.pone.0019486.       </w:t>
      </w:r>
      <w:bookmarkEnd w:id="30"/>
    </w:p>
    <w:p w14:paraId="010EA8CC" w14:textId="77777777" w:rsidR="00927103" w:rsidRPr="00985692" w:rsidRDefault="00000000" w:rsidP="00985692">
      <w:pPr>
        <w:pStyle w:val="JenniRefBody"/>
        <w:spacing w:line="480" w:lineRule="auto"/>
        <w:jc w:val="both"/>
        <w:rPr>
          <w:sz w:val="24"/>
          <w:szCs w:val="24"/>
          <w:lang w:val="en-US"/>
        </w:rPr>
      </w:pPr>
      <w:bookmarkStart w:id="31" w:name="e57f77e0e6c4cb2a60ae3d463b7975ae"/>
      <w:r w:rsidRPr="00985692">
        <w:rPr>
          <w:sz w:val="24"/>
          <w:szCs w:val="24"/>
          <w:lang w:val="en-US"/>
        </w:rPr>
        <w:lastRenderedPageBreak/>
        <w:t xml:space="preserve">         [32] S. Sun, M. Li, and A. Liu, “A review on mechanical properties of pressure sensitive adhesives</w:t>
      </w:r>
      <w:proofErr w:type="gramStart"/>
      <w:r w:rsidRPr="00985692">
        <w:rPr>
          <w:sz w:val="24"/>
          <w:szCs w:val="24"/>
          <w:lang w:val="en-US"/>
        </w:rPr>
        <w:t xml:space="preserve">,”  </w:t>
      </w:r>
      <w:r w:rsidRPr="00985692">
        <w:rPr>
          <w:i/>
          <w:iCs/>
          <w:sz w:val="24"/>
          <w:szCs w:val="24"/>
          <w:lang w:val="en-US"/>
        </w:rPr>
        <w:t>International</w:t>
      </w:r>
      <w:proofErr w:type="gramEnd"/>
      <w:r w:rsidRPr="00985692">
        <w:rPr>
          <w:i/>
          <w:iCs/>
          <w:sz w:val="24"/>
          <w:szCs w:val="24"/>
          <w:lang w:val="en-US"/>
        </w:rPr>
        <w:t xml:space="preserve"> Journal of Adhesion and </w:t>
      </w:r>
      <w:proofErr w:type="gramStart"/>
      <w:r w:rsidRPr="00985692">
        <w:rPr>
          <w:i/>
          <w:iCs/>
          <w:sz w:val="24"/>
          <w:szCs w:val="24"/>
          <w:lang w:val="en-US"/>
        </w:rPr>
        <w:t xml:space="preserve">Adhesives </w:t>
      </w:r>
      <w:r w:rsidRPr="00985692">
        <w:rPr>
          <w:sz w:val="24"/>
          <w:szCs w:val="24"/>
          <w:lang w:val="en-US"/>
        </w:rPr>
        <w:t>,</w:t>
      </w:r>
      <w:proofErr w:type="gramEnd"/>
      <w:r w:rsidRPr="00985692">
        <w:rPr>
          <w:sz w:val="24"/>
          <w:szCs w:val="24"/>
          <w:lang w:val="en-US"/>
        </w:rPr>
        <w:t xml:space="preserve"> vol. 41, p. 98, Nov. 2012, </w:t>
      </w:r>
      <w:proofErr w:type="spellStart"/>
      <w:r w:rsidRPr="00985692">
        <w:rPr>
          <w:sz w:val="24"/>
          <w:szCs w:val="24"/>
          <w:lang w:val="en-US"/>
        </w:rPr>
        <w:t>doi</w:t>
      </w:r>
      <w:proofErr w:type="spellEnd"/>
      <w:r w:rsidRPr="00985692">
        <w:rPr>
          <w:sz w:val="24"/>
          <w:szCs w:val="24"/>
          <w:lang w:val="en-US"/>
        </w:rPr>
        <w:t xml:space="preserve">: 10.1016/j.ijadhadh.2012.10.011.       </w:t>
      </w:r>
      <w:bookmarkEnd w:id="31"/>
    </w:p>
    <w:p w14:paraId="2A6E506F" w14:textId="77777777" w:rsidR="00927103" w:rsidRPr="00985692" w:rsidRDefault="00000000" w:rsidP="00985692">
      <w:pPr>
        <w:pStyle w:val="JenniRefBody"/>
        <w:spacing w:line="480" w:lineRule="auto"/>
        <w:jc w:val="both"/>
        <w:rPr>
          <w:sz w:val="24"/>
          <w:szCs w:val="24"/>
          <w:lang w:val="en-US"/>
        </w:rPr>
      </w:pPr>
      <w:bookmarkStart w:id="32" w:name="0c5ef488ddbb2c2ff9487ecf3d00cb2a"/>
      <w:r w:rsidRPr="00985692">
        <w:rPr>
          <w:sz w:val="24"/>
          <w:szCs w:val="24"/>
          <w:lang w:val="en-US"/>
        </w:rPr>
        <w:t xml:space="preserve">         [33] M. M. Feldstein and R. A. Siegel, “Molecular and nanoscale factors governing pressure‐sensitive adhesion strength of viscoelastic polymers</w:t>
      </w:r>
      <w:proofErr w:type="gramStart"/>
      <w:r w:rsidRPr="00985692">
        <w:rPr>
          <w:sz w:val="24"/>
          <w:szCs w:val="24"/>
          <w:lang w:val="en-US"/>
        </w:rPr>
        <w:t xml:space="preserve">,”  </w:t>
      </w:r>
      <w:r w:rsidRPr="00985692">
        <w:rPr>
          <w:i/>
          <w:iCs/>
          <w:sz w:val="24"/>
          <w:szCs w:val="24"/>
          <w:lang w:val="en-US"/>
        </w:rPr>
        <w:t>Journal</w:t>
      </w:r>
      <w:proofErr w:type="gramEnd"/>
      <w:r w:rsidRPr="00985692">
        <w:rPr>
          <w:i/>
          <w:iCs/>
          <w:sz w:val="24"/>
          <w:szCs w:val="24"/>
          <w:lang w:val="en-US"/>
        </w:rPr>
        <w:t xml:space="preserve"> of Polymer Science Part B Polymer </w:t>
      </w:r>
      <w:proofErr w:type="gramStart"/>
      <w:r w:rsidRPr="00985692">
        <w:rPr>
          <w:i/>
          <w:iCs/>
          <w:sz w:val="24"/>
          <w:szCs w:val="24"/>
          <w:lang w:val="en-US"/>
        </w:rPr>
        <w:t xml:space="preserve">Physics </w:t>
      </w:r>
      <w:r w:rsidRPr="00985692">
        <w:rPr>
          <w:sz w:val="24"/>
          <w:szCs w:val="24"/>
          <w:lang w:val="en-US"/>
        </w:rPr>
        <w:t>,</w:t>
      </w:r>
      <w:proofErr w:type="gramEnd"/>
      <w:r w:rsidRPr="00985692">
        <w:rPr>
          <w:sz w:val="24"/>
          <w:szCs w:val="24"/>
          <w:lang w:val="en-US"/>
        </w:rPr>
        <w:t xml:space="preserve"> vol. 50, no. 11, p. 739, Mar. 2012, </w:t>
      </w:r>
      <w:proofErr w:type="spellStart"/>
      <w:r w:rsidRPr="00985692">
        <w:rPr>
          <w:sz w:val="24"/>
          <w:szCs w:val="24"/>
          <w:lang w:val="en-US"/>
        </w:rPr>
        <w:t>doi</w:t>
      </w:r>
      <w:proofErr w:type="spellEnd"/>
      <w:r w:rsidRPr="00985692">
        <w:rPr>
          <w:sz w:val="24"/>
          <w:szCs w:val="24"/>
          <w:lang w:val="en-US"/>
        </w:rPr>
        <w:t xml:space="preserve">: 10.1002/polb.23065.       </w:t>
      </w:r>
      <w:bookmarkEnd w:id="32"/>
    </w:p>
    <w:p w14:paraId="65108040" w14:textId="77777777" w:rsidR="00927103" w:rsidRPr="00985692" w:rsidRDefault="00000000" w:rsidP="00985692">
      <w:pPr>
        <w:pStyle w:val="JenniRefBody"/>
        <w:spacing w:line="480" w:lineRule="auto"/>
        <w:jc w:val="both"/>
        <w:rPr>
          <w:sz w:val="24"/>
          <w:szCs w:val="24"/>
          <w:lang w:val="en-US"/>
        </w:rPr>
      </w:pPr>
      <w:bookmarkStart w:id="33" w:name="5cd4cb11f99a3ab16c97fb1c704a5f02"/>
      <w:r w:rsidRPr="00985692">
        <w:rPr>
          <w:sz w:val="24"/>
          <w:szCs w:val="24"/>
          <w:lang w:val="en-US"/>
        </w:rPr>
        <w:t xml:space="preserve">         [34] G. J. </w:t>
      </w:r>
      <w:proofErr w:type="spellStart"/>
      <w:r w:rsidRPr="00985692">
        <w:rPr>
          <w:sz w:val="24"/>
          <w:szCs w:val="24"/>
          <w:lang w:val="en-US"/>
        </w:rPr>
        <w:t>Brownsey</w:t>
      </w:r>
      <w:proofErr w:type="spellEnd"/>
      <w:r w:rsidRPr="00985692">
        <w:rPr>
          <w:sz w:val="24"/>
          <w:szCs w:val="24"/>
          <w:lang w:val="en-US"/>
        </w:rPr>
        <w:t>, H. S. Ellis, M. J. Ridout, and S. G. Ring, “Elasticity and Failure in Composite Gels</w:t>
      </w:r>
      <w:proofErr w:type="gramStart"/>
      <w:r w:rsidRPr="00985692">
        <w:rPr>
          <w:sz w:val="24"/>
          <w:szCs w:val="24"/>
          <w:lang w:val="en-US"/>
        </w:rPr>
        <w:t xml:space="preserve">,”  </w:t>
      </w:r>
      <w:r w:rsidRPr="00985692">
        <w:rPr>
          <w:i/>
          <w:iCs/>
          <w:sz w:val="24"/>
          <w:szCs w:val="24"/>
          <w:lang w:val="en-US"/>
        </w:rPr>
        <w:t>Journal</w:t>
      </w:r>
      <w:proofErr w:type="gramEnd"/>
      <w:r w:rsidRPr="00985692">
        <w:rPr>
          <w:i/>
          <w:iCs/>
          <w:sz w:val="24"/>
          <w:szCs w:val="24"/>
          <w:lang w:val="en-US"/>
        </w:rPr>
        <w:t xml:space="preserve"> of </w:t>
      </w:r>
      <w:proofErr w:type="gramStart"/>
      <w:r w:rsidRPr="00985692">
        <w:rPr>
          <w:i/>
          <w:iCs/>
          <w:sz w:val="24"/>
          <w:szCs w:val="24"/>
          <w:lang w:val="en-US"/>
        </w:rPr>
        <w:t xml:space="preserve">Rheology </w:t>
      </w:r>
      <w:r w:rsidRPr="00985692">
        <w:rPr>
          <w:sz w:val="24"/>
          <w:szCs w:val="24"/>
          <w:lang w:val="en-US"/>
        </w:rPr>
        <w:t>,</w:t>
      </w:r>
      <w:proofErr w:type="gramEnd"/>
      <w:r w:rsidRPr="00985692">
        <w:rPr>
          <w:sz w:val="24"/>
          <w:szCs w:val="24"/>
          <w:lang w:val="en-US"/>
        </w:rPr>
        <w:t xml:space="preserve"> vol. 31, no. 8, p. 635, Nov. 1987, </w:t>
      </w:r>
      <w:proofErr w:type="spellStart"/>
      <w:r w:rsidRPr="00985692">
        <w:rPr>
          <w:sz w:val="24"/>
          <w:szCs w:val="24"/>
          <w:lang w:val="en-US"/>
        </w:rPr>
        <w:t>doi</w:t>
      </w:r>
      <w:proofErr w:type="spellEnd"/>
      <w:r w:rsidRPr="00985692">
        <w:rPr>
          <w:sz w:val="24"/>
          <w:szCs w:val="24"/>
          <w:lang w:val="en-US"/>
        </w:rPr>
        <w:t xml:space="preserve">: 10.1122/1.549941.       </w:t>
      </w:r>
      <w:bookmarkEnd w:id="33"/>
    </w:p>
    <w:p w14:paraId="4514F8FE" w14:textId="0D486E27" w:rsidR="00927103" w:rsidRPr="00985692" w:rsidRDefault="00000000" w:rsidP="00985692">
      <w:pPr>
        <w:pStyle w:val="JenniRefBody"/>
        <w:spacing w:line="480" w:lineRule="auto"/>
        <w:jc w:val="both"/>
        <w:rPr>
          <w:lang w:val="en-US"/>
        </w:rPr>
      </w:pPr>
      <w:bookmarkStart w:id="34" w:name="1e3a75d6b8c5cd303e249e4623636642"/>
      <w:r w:rsidRPr="00985692">
        <w:rPr>
          <w:sz w:val="24"/>
          <w:szCs w:val="24"/>
          <w:lang w:val="en-US"/>
        </w:rPr>
        <w:t xml:space="preserve">         [35] K. </w:t>
      </w:r>
      <w:proofErr w:type="gramStart"/>
      <w:r w:rsidRPr="00985692">
        <w:rPr>
          <w:sz w:val="24"/>
          <w:szCs w:val="24"/>
          <w:lang w:val="en-US"/>
        </w:rPr>
        <w:t xml:space="preserve">Jang  </w:t>
      </w:r>
      <w:r w:rsidRPr="00985692">
        <w:rPr>
          <w:i/>
          <w:iCs/>
          <w:sz w:val="24"/>
          <w:szCs w:val="24"/>
          <w:lang w:val="en-US"/>
        </w:rPr>
        <w:t>et al.</w:t>
      </w:r>
      <w:proofErr w:type="gramEnd"/>
      <w:r w:rsidRPr="00985692">
        <w:rPr>
          <w:i/>
          <w:iCs/>
          <w:sz w:val="24"/>
          <w:szCs w:val="24"/>
          <w:lang w:val="en-US"/>
        </w:rPr>
        <w:t xml:space="preserve"> </w:t>
      </w:r>
      <w:r w:rsidRPr="00985692">
        <w:rPr>
          <w:sz w:val="24"/>
          <w:szCs w:val="24"/>
          <w:lang w:val="en-US"/>
        </w:rPr>
        <w:t>, “Soft network composite materials with deterministic and bio-inspired designs</w:t>
      </w:r>
      <w:proofErr w:type="gramStart"/>
      <w:r w:rsidRPr="00985692">
        <w:rPr>
          <w:sz w:val="24"/>
          <w:szCs w:val="24"/>
          <w:lang w:val="en-US"/>
        </w:rPr>
        <w:t xml:space="preserve">,”  </w:t>
      </w:r>
      <w:r w:rsidRPr="00985692">
        <w:rPr>
          <w:i/>
          <w:iCs/>
          <w:sz w:val="24"/>
          <w:szCs w:val="24"/>
          <w:lang w:val="en-US"/>
        </w:rPr>
        <w:t>Nature</w:t>
      </w:r>
      <w:proofErr w:type="gramEnd"/>
      <w:r w:rsidRPr="00985692">
        <w:rPr>
          <w:i/>
          <w:iCs/>
          <w:sz w:val="24"/>
          <w:szCs w:val="24"/>
          <w:lang w:val="en-US"/>
        </w:rPr>
        <w:t xml:space="preserve"> </w:t>
      </w:r>
      <w:proofErr w:type="gramStart"/>
      <w:r w:rsidRPr="00985692">
        <w:rPr>
          <w:i/>
          <w:iCs/>
          <w:sz w:val="24"/>
          <w:szCs w:val="24"/>
          <w:lang w:val="en-US"/>
        </w:rPr>
        <w:t xml:space="preserve">Communications </w:t>
      </w:r>
      <w:r w:rsidRPr="00985692">
        <w:rPr>
          <w:sz w:val="24"/>
          <w:szCs w:val="24"/>
          <w:lang w:val="en-US"/>
        </w:rPr>
        <w:t>,</w:t>
      </w:r>
      <w:proofErr w:type="gramEnd"/>
      <w:r w:rsidRPr="00985692">
        <w:rPr>
          <w:sz w:val="24"/>
          <w:szCs w:val="24"/>
          <w:lang w:val="en-US"/>
        </w:rPr>
        <w:t xml:space="preserve"> vol. 6, no. 1, p. 6566, Mar. 2015, </w:t>
      </w:r>
      <w:proofErr w:type="spellStart"/>
      <w:r w:rsidRPr="00985692">
        <w:rPr>
          <w:sz w:val="24"/>
          <w:szCs w:val="24"/>
          <w:lang w:val="en-US"/>
        </w:rPr>
        <w:t>doi</w:t>
      </w:r>
      <w:proofErr w:type="spellEnd"/>
      <w:r w:rsidRPr="00985692">
        <w:rPr>
          <w:sz w:val="24"/>
          <w:szCs w:val="24"/>
          <w:lang w:val="en-US"/>
        </w:rPr>
        <w:t>: 10.1038/ncomms7566.</w:t>
      </w:r>
      <w:r w:rsidRPr="00985692">
        <w:rPr>
          <w:lang w:val="en-US"/>
        </w:rPr>
        <w:t xml:space="preserve">       </w:t>
      </w:r>
      <w:bookmarkEnd w:id="34"/>
    </w:p>
    <w:sectPr w:rsidR="00927103" w:rsidRPr="00985692" w:rsidSect="00985692">
      <w:pgSz w:w="11906" w:h="16838"/>
      <w:pgMar w:top="1440" w:right="1440" w:bottom="1440" w:left="1440" w:header="708" w:footer="708"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F9DFFFFF" w:usb2="0000007F" w:usb3="00000000" w:csb0="003F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A4E0F"/>
    <w:multiLevelType w:val="hybridMultilevel"/>
    <w:tmpl w:val="36A6CA6C"/>
    <w:lvl w:ilvl="0" w:tplc="32F2B44C">
      <w:start w:val="1"/>
      <w:numFmt w:val="bullet"/>
      <w:lvlText w:val="●"/>
      <w:lvlJc w:val="left"/>
      <w:pPr>
        <w:ind w:left="720" w:hanging="360"/>
      </w:pPr>
    </w:lvl>
    <w:lvl w:ilvl="1" w:tplc="681EBFBC">
      <w:start w:val="1"/>
      <w:numFmt w:val="bullet"/>
      <w:lvlText w:val="○"/>
      <w:lvlJc w:val="left"/>
      <w:pPr>
        <w:ind w:left="1440" w:hanging="360"/>
      </w:pPr>
    </w:lvl>
    <w:lvl w:ilvl="2" w:tplc="033089BA">
      <w:start w:val="1"/>
      <w:numFmt w:val="bullet"/>
      <w:lvlText w:val="■"/>
      <w:lvlJc w:val="left"/>
      <w:pPr>
        <w:ind w:left="2160" w:hanging="360"/>
      </w:pPr>
    </w:lvl>
    <w:lvl w:ilvl="3" w:tplc="24A40018">
      <w:start w:val="1"/>
      <w:numFmt w:val="bullet"/>
      <w:lvlText w:val="●"/>
      <w:lvlJc w:val="left"/>
      <w:pPr>
        <w:ind w:left="2880" w:hanging="360"/>
      </w:pPr>
    </w:lvl>
    <w:lvl w:ilvl="4" w:tplc="EE40C1A6">
      <w:start w:val="1"/>
      <w:numFmt w:val="bullet"/>
      <w:lvlText w:val="○"/>
      <w:lvlJc w:val="left"/>
      <w:pPr>
        <w:ind w:left="3600" w:hanging="360"/>
      </w:pPr>
    </w:lvl>
    <w:lvl w:ilvl="5" w:tplc="A3FC8C36">
      <w:start w:val="1"/>
      <w:numFmt w:val="bullet"/>
      <w:lvlText w:val="■"/>
      <w:lvlJc w:val="left"/>
      <w:pPr>
        <w:ind w:left="4320" w:hanging="360"/>
      </w:pPr>
    </w:lvl>
    <w:lvl w:ilvl="6" w:tplc="869696DE">
      <w:start w:val="1"/>
      <w:numFmt w:val="bullet"/>
      <w:lvlText w:val="●"/>
      <w:lvlJc w:val="left"/>
      <w:pPr>
        <w:ind w:left="5040" w:hanging="360"/>
      </w:pPr>
    </w:lvl>
    <w:lvl w:ilvl="7" w:tplc="6744F10E">
      <w:start w:val="1"/>
      <w:numFmt w:val="bullet"/>
      <w:lvlText w:val="●"/>
      <w:lvlJc w:val="left"/>
      <w:pPr>
        <w:ind w:left="5760" w:hanging="360"/>
      </w:pPr>
    </w:lvl>
    <w:lvl w:ilvl="8" w:tplc="60E828B4">
      <w:start w:val="1"/>
      <w:numFmt w:val="bullet"/>
      <w:lvlText w:val="●"/>
      <w:lvlJc w:val="left"/>
      <w:pPr>
        <w:ind w:left="6480" w:hanging="360"/>
      </w:pPr>
    </w:lvl>
  </w:abstractNum>
  <w:abstractNum w:abstractNumId="1" w15:restartNumberingAfterBreak="0">
    <w:nsid w:val="70D57025"/>
    <w:multiLevelType w:val="hybridMultilevel"/>
    <w:tmpl w:val="FDD46794"/>
    <w:lvl w:ilvl="0" w:tplc="1FE63AD8">
      <w:start w:val="1"/>
      <w:numFmt w:val="decimalEnclosedFullstop"/>
      <w:lvlText w:val="%1"/>
      <w:lvlJc w:val="left"/>
      <w:pPr>
        <w:ind w:left="720" w:hanging="360"/>
      </w:pPr>
    </w:lvl>
    <w:lvl w:ilvl="1" w:tplc="ED2EAE64">
      <w:start w:val="1"/>
      <w:numFmt w:val="decimalEnclosedFullstop"/>
      <w:lvlText w:val="%2"/>
      <w:lvlJc w:val="left"/>
      <w:pPr>
        <w:ind w:left="1440" w:hanging="360"/>
      </w:pPr>
    </w:lvl>
    <w:lvl w:ilvl="2" w:tplc="B9B8611C">
      <w:start w:val="1"/>
      <w:numFmt w:val="decimalEnclosedFullstop"/>
      <w:lvlText w:val="%3"/>
      <w:lvlJc w:val="left"/>
      <w:pPr>
        <w:ind w:left="2160" w:hanging="360"/>
      </w:pPr>
    </w:lvl>
    <w:lvl w:ilvl="3" w:tplc="EA60F142">
      <w:start w:val="1"/>
      <w:numFmt w:val="decimalEnclosedFullstop"/>
      <w:lvlText w:val="%4"/>
      <w:lvlJc w:val="left"/>
      <w:pPr>
        <w:ind w:left="2880" w:hanging="360"/>
      </w:pPr>
    </w:lvl>
    <w:lvl w:ilvl="4" w:tplc="19A2E016">
      <w:start w:val="1"/>
      <w:numFmt w:val="decimalEnclosedFullstop"/>
      <w:lvlText w:val="%5"/>
      <w:lvlJc w:val="left"/>
      <w:pPr>
        <w:ind w:left="3600" w:hanging="360"/>
      </w:pPr>
    </w:lvl>
    <w:lvl w:ilvl="5" w:tplc="5BC62676">
      <w:start w:val="1"/>
      <w:numFmt w:val="decimalEnclosedFullstop"/>
      <w:lvlText w:val="%6"/>
      <w:lvlJc w:val="left"/>
      <w:pPr>
        <w:ind w:left="4320" w:hanging="360"/>
      </w:pPr>
    </w:lvl>
    <w:lvl w:ilvl="6" w:tplc="BF32779A">
      <w:start w:val="1"/>
      <w:numFmt w:val="decimalEnclosedFullstop"/>
      <w:lvlText w:val="%7"/>
      <w:lvlJc w:val="left"/>
      <w:pPr>
        <w:ind w:left="5040" w:hanging="360"/>
      </w:pPr>
    </w:lvl>
    <w:lvl w:ilvl="7" w:tplc="C92AFFBC">
      <w:start w:val="1"/>
      <w:numFmt w:val="decimalEnclosedFullstop"/>
      <w:lvlText w:val="%8"/>
      <w:lvlJc w:val="left"/>
      <w:pPr>
        <w:ind w:left="5760" w:hanging="360"/>
      </w:pPr>
    </w:lvl>
    <w:lvl w:ilvl="8" w:tplc="6974FA84">
      <w:start w:val="1"/>
      <w:numFmt w:val="decimalEnclosedFullstop"/>
      <w:lvlText w:val="%9"/>
      <w:lvlJc w:val="left"/>
      <w:pPr>
        <w:ind w:left="6480" w:hanging="360"/>
      </w:pPr>
    </w:lvl>
  </w:abstractNum>
  <w:abstractNum w:abstractNumId="2" w15:restartNumberingAfterBreak="0">
    <w:nsid w:val="755919B9"/>
    <w:multiLevelType w:val="hybridMultilevel"/>
    <w:tmpl w:val="F0BE6056"/>
    <w:lvl w:ilvl="0" w:tplc="25DCD88C">
      <w:start w:val="1"/>
      <w:numFmt w:val="bullet"/>
      <w:lvlText w:val=""/>
      <w:lvlJc w:val="left"/>
      <w:pPr>
        <w:ind w:left="720" w:hanging="360"/>
      </w:pPr>
    </w:lvl>
    <w:lvl w:ilvl="1" w:tplc="FD2637BE">
      <w:start w:val="1"/>
      <w:numFmt w:val="bullet"/>
      <w:lvlText w:val=""/>
      <w:lvlJc w:val="left"/>
      <w:pPr>
        <w:ind w:left="1440" w:hanging="360"/>
      </w:pPr>
    </w:lvl>
    <w:lvl w:ilvl="2" w:tplc="BB52F14C">
      <w:start w:val="1"/>
      <w:numFmt w:val="bullet"/>
      <w:lvlText w:val=""/>
      <w:lvlJc w:val="left"/>
      <w:pPr>
        <w:ind w:left="2160" w:hanging="360"/>
      </w:pPr>
    </w:lvl>
    <w:lvl w:ilvl="3" w:tplc="74767648">
      <w:start w:val="1"/>
      <w:numFmt w:val="bullet"/>
      <w:lvlText w:val=""/>
      <w:lvlJc w:val="left"/>
      <w:pPr>
        <w:ind w:left="2880" w:hanging="360"/>
      </w:pPr>
    </w:lvl>
    <w:lvl w:ilvl="4" w:tplc="2EB43FC2">
      <w:start w:val="1"/>
      <w:numFmt w:val="bullet"/>
      <w:lvlText w:val=""/>
      <w:lvlJc w:val="left"/>
      <w:pPr>
        <w:ind w:left="3600" w:hanging="360"/>
      </w:pPr>
    </w:lvl>
    <w:lvl w:ilvl="5" w:tplc="82880B92">
      <w:start w:val="1"/>
      <w:numFmt w:val="bullet"/>
      <w:lvlText w:val=""/>
      <w:lvlJc w:val="left"/>
      <w:pPr>
        <w:ind w:left="4320" w:hanging="360"/>
      </w:pPr>
    </w:lvl>
    <w:lvl w:ilvl="6" w:tplc="57A48E46">
      <w:start w:val="1"/>
      <w:numFmt w:val="bullet"/>
      <w:lvlText w:val=""/>
      <w:lvlJc w:val="left"/>
      <w:pPr>
        <w:ind w:left="5040" w:hanging="360"/>
      </w:pPr>
    </w:lvl>
    <w:lvl w:ilvl="7" w:tplc="744ACD2E">
      <w:start w:val="1"/>
      <w:numFmt w:val="bullet"/>
      <w:lvlText w:val=""/>
      <w:lvlJc w:val="left"/>
      <w:pPr>
        <w:ind w:left="5760" w:hanging="360"/>
      </w:pPr>
    </w:lvl>
    <w:lvl w:ilvl="8" w:tplc="0A10893E">
      <w:start w:val="1"/>
      <w:numFmt w:val="bullet"/>
      <w:lvlText w:val=""/>
      <w:lvlJc w:val="left"/>
      <w:pPr>
        <w:ind w:left="6480" w:hanging="360"/>
      </w:pPr>
    </w:lvl>
  </w:abstractNum>
  <w:num w:numId="1" w16cid:durableId="2076468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103"/>
    <w:rsid w:val="00167750"/>
    <w:rsid w:val="003E01F0"/>
    <w:rsid w:val="004A1D58"/>
    <w:rsid w:val="00616B63"/>
    <w:rsid w:val="00710F96"/>
    <w:rsid w:val="007D04AB"/>
    <w:rsid w:val="007F0405"/>
    <w:rsid w:val="007F5110"/>
    <w:rsid w:val="008F5383"/>
    <w:rsid w:val="00927103"/>
    <w:rsid w:val="00985692"/>
  </w:rsids>
  <m:mathPr>
    <m:mathFont m:val="Cambria Math"/>
    <m:brkBin m:val="before"/>
    <m:brkBinSub m:val="--"/>
    <m:smallFrac m:val="0"/>
    <m:dispDef/>
    <m:lMargin m:val="0"/>
    <m:rMargin m:val="0"/>
    <m:defJc m:val="centerGroup"/>
    <m:wrapIndent m:val="1440"/>
    <m:intLim m:val="subSup"/>
    <m:naryLim m:val="undOvr"/>
  </m:mathPr>
  <w:themeFontLang w:val="es-419"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BE7A3"/>
  <w15:docId w15:val="{E2F3D256-6C5D-40B9-B480-69F4B3C58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p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pPr>
  </w:style>
  <w:style w:type="character" w:customStyle="1" w:styleId="TextonotaalfinalCar">
    <w:name w:val="Texto nota al final Car"/>
    <w:link w:val="Textonotaalfinal"/>
    <w:uiPriority w:val="99"/>
    <w:semiHidden/>
    <w:unhideWhenUsed/>
    <w:rPr>
      <w:sz w:val="20"/>
      <w:szCs w:val="20"/>
    </w:rPr>
  </w:style>
  <w:style w:type="paragraph" w:customStyle="1" w:styleId="JenniRefHeader">
    <w:name w:val="JenniRefHeader"/>
    <w:basedOn w:val="Ttulo2"/>
    <w:qFormat/>
    <w:rPr>
      <w:color w:val="000000"/>
    </w:rPr>
  </w:style>
  <w:style w:type="paragraph" w:customStyle="1" w:styleId="JenniRefBody">
    <w:name w:val="JenniRefBody"/>
    <w:qFormat/>
    <w:rPr>
      <w:color w:val="000000"/>
    </w:rPr>
  </w:style>
  <w:style w:type="character" w:styleId="Nmerodelnea">
    <w:name w:val="line number"/>
    <w:basedOn w:val="Fuentedeprrafopredeter"/>
    <w:uiPriority w:val="99"/>
    <w:semiHidden/>
    <w:unhideWhenUsed/>
    <w:rsid w:val="00985692"/>
  </w:style>
  <w:style w:type="paragraph" w:customStyle="1" w:styleId="Body">
    <w:name w:val="Body"/>
    <w:rsid w:val="00985692"/>
    <w:pPr>
      <w:pBdr>
        <w:top w:val="nil"/>
        <w:left w:val="nil"/>
        <w:bottom w:val="nil"/>
        <w:right w:val="nil"/>
        <w:between w:val="nil"/>
        <w:bar w:val="nil"/>
      </w:pBdr>
      <w:spacing w:before="0" w:after="0" w:line="276" w:lineRule="auto"/>
    </w:pPr>
    <w:rPr>
      <w:rFonts w:ascii="Arial" w:eastAsia="Arial Unicode MS" w:hAnsi="Arial" w:cs="Arial Unicode MS"/>
      <w:color w:val="000000"/>
      <w:sz w:val="22"/>
      <w:szCs w:val="22"/>
      <w:u w:color="000000"/>
      <w:bdr w:val="nil"/>
      <w:lang w:val="en-US" w:eastAsia="ja-JP"/>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b:Source>
    <b:Tag>NilssonL92</b:Tag>
    <b:SourceType>JournalArticle</b:SourceType>
    <b:Guid>{866c774f-7b3a-4ad2-a4b8-3455f0fa6e98}</b:Guid>
    <b:Title>Orchid pollination biology</b:Title>
    <b:Year>1992</b:Year>
    <b:JournalName>Trends in Ecology &amp; Evolution</b:JournalName>
    <b:BookTitle>Trends in Ecology &amp; Evolution</b:BookTitle>
    <b:Volume>7</b:Volume>
    <b:Issue>8</b:Issue>
    <b:Pages>255-259</b:Pages>
    <b:Publisher>Elsevier BV</b:Publisher>
    <b:URL>https://doi.org/10.1016/0169-5347(92)90170-g</b:URL>
    <b:DOI>10.1016/0169-5347(92)90170-g</b:DOI>
    <b:Author>
      <b:Author>
        <b:NameList>
          <b:Person>
            <b:Last>Nilsson</b:Last>
            <b:First>L. Anders</b:First>
          </b:Person>
        </b:NameList>
      </b:Author>
    </b:Author>
    <b:JenniData>z: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</b:JenniData>
  </b:Source>
  <b:Source>
    <b:Tag>JohnsonS00</b:Tag>
    <b:SourceType>JournalArticle</b:SourceType>
    <b:Guid>{e8bd0994-2852-47f9-9036-38ec1357f7ad}</b:Guid>
    <b:Title>The structure and function of orchid pollinaria</b:Title>
    <b:Year>2000</b:Year>
    <b:JournalName>Plant Systematics and Evolution</b:JournalName>
    <b:BookTitle>Plant Systematics and Evolution</b:BookTitle>
    <b:Volume>222</b:Volume>
    <b:Pages>243-269</b:Pages>
    <b:Publisher>Springer Science+Business Media</b:Publisher>
    <b:URL>https://doi.org/10.1007/bf00984105</b:URL>
    <b:DOI>10.1007/bf00984105</b:DOI>
    <b:Author>
      <b:Author>
        <b:NameList>
          <b:Person>
            <b:Last>Johnson</b:Last>
            <b:First>Steven D.</b:First>
          </b:Person>
          <b:Person>
            <b:Last>Edwards</b:Last>
            <b:First>T.J.</b:First>
          </b:Person>
        </b:NameList>
      </b:Author>
    </b:Author>
    <b:JenniData>z: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</b:JenniData>
  </b:Source>
  <b:Source>
    <b:Tag>ThielenM21</b:Tag>
    <b:SourceType>JournalArticle</b:SourceType>
    <b:Guid>{04b25914-d092-4c6b-a97d-daab370bb07e}</b:Guid>
    <b:Title>“Push and Pull”: Biomechanics of the Pollination Apparatus of Oncidium spp.</b:Title>
    <b:Year>2021</b:Year>
    <b:JournalName>Frontiers in Mechanical Engineering</b:JournalName>
    <b:BookTitle>Frontiers in Mechanical Engineering</b:BookTitle>
    <b:Volume>6</b:Volume>
    <b:Publisher>Frontiers Media</b:Publisher>
    <b:URL>https://doi.org/10.3389/fmech.2020.635694</b:URL>
    <b:DOI>10.3389/fmech.2020.635694</b:DOI>
    <b:Author>
      <b:Author>
        <b:NameList>
          <b:Person>
            <b:Last>Thielen</b:Last>
            <b:First>Marc</b:First>
          </b:Person>
          <b:Person>
            <b:Last>Voigt</b:Last>
            <b:First>Dagmar</b:First>
          </b:Person>
          <b:Person>
            <b:Last>Gallenmüller</b:Last>
            <b:First>Friederike</b:First>
          </b:Person>
          <b:Person>
            <b:Last>Speck</b:Last>
            <b:First>Thomas</b:First>
          </b:Person>
          <b:Person>
            <b:Last>Gorb</b:Last>
            <b:First>Stanislav N.</b:First>
          </b:Person>
        </b:NameList>
      </b:Author>
    </b:Author>
    <b:JenniData>z: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</b:JenniData>
  </b:Source>
  <b:Source>
    <b:Tag>HeslopHarrisonJ92</b:Tag>
    <b:SourceType>BookSection</b:SourceType>
    <b:Guid>{02827831-e1a4-4469-b3d2-a4086d34357d}</b:Guid>
    <b:Title>The Angiosperm Stigma</b:Title>
    <b:Year>1992</b:Year>
    <b:Pages>59-68</b:Pages>
    <b:URL>https://doi.org/10.1007/978-3-642-77677-9_6</b:URL>
    <b:DOI>10.1007/978-3-642-77677-9_6</b:DOI>
    <b:Author>
      <b:Author>
        <b:NameList>
          <b:Person>
            <b:Last>Heslop‐Harrison</b:Last>
            <b:First>J. S.</b:First>
          </b:Person>
        </b:NameList>
      </b:Author>
    </b:Author>
    <b:JenniData>z:fVC7TsNAEHQiqCgpQKJJjxw/IHYMFZAiPApEkFKiy936vOF8Z+7OEHfmD/gd/w4/QcuZV4m0Wq1md0Yz+9p5w1xp5CiH7EXpx87bEYRSMAbYjFjgcRhP/CgqqZKWoAR9KXPVeQNOalsobdrqb3OjKLFKuyVWhMMdkRycPuaojb11yP5pIcjPOBM9T+OqdhTT+2CSlP19npMSRfM0ByNU9d6+zYnWaJQEjs8g4Wo8WoyZVgI8isx03jZlCjcHUTiOwjANsnTqH/nJceynaZKmfvaQMDQr2bpuZEtLwos4yyZpMk0LVYEkAja4/IXW7qr+Dr+Osiz2w8gVN/XKNpXzN0DnROXXKNkHWCJE4zwLihbYeXOhaml3rYYcNEgKbOl+ar7QPbBoBdT3BYzOJEdlKtDlaGGRl4T12lu01mJzWFhbmZMgcKHGSvPgn1yf</b:JenniData>
  </b:Source>
  <b:Source>
    <b:Tag>SlaterA90</b:Tag>
    <b:SourceType>JournalArticle</b:SourceType>
    <b:Guid>{c0cf3f6c-92a2-4827-8b0f-6486f0a77162}</b:Guid>
    <b:Title>Fine structure of the wet, detached cell stigma of the orchid Dendrobium speciosum Sm.</b:Title>
    <b:Year>1990</b:Year>
    <b:JournalName>Sexual Plant Reproduction</b:JournalName>
    <b:BookTitle>Sexual Plant Reproduction</b:BookTitle>
    <b:Volume>3</b:Volume>
    <b:Issue>1</b:Issue>
    <b:Publisher>Springer Science+Business Media</b:Publisher>
    <b:URL>https://doi.org/10.1007/bf00189953</b:URL>
    <b:DOI>10.1007/bf00189953</b:DOI>
    <b:Author>
      <b:Author>
        <b:NameList>
          <b:Person>
            <b:Last>Slater</b:Last>
            <b:First>AT</b:First>
          </b:Person>
          <b:Person>
            <b:Last>Calder</b:Last>
            <b:First>D. M.</b:First>
          </b:Person>
        </b:NameList>
      </b:Author>
    </b:Author>
    <b:JenniData>z: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</b:JenniData>
  </b:Source>
  <b:Source>
    <b:Tag>CalderD85</b:Tag>
    <b:SourceType>JournalArticle</b:SourceType>
    <b:Guid>{4963795e-531c-4ea2-a591-90ea366eb93d}</b:Guid>
    <b:Title>The Stigma of Dendrobium speciosum Sm. (Orchidaceae): A New Stigma Type Comprising Detached Cells Within a Mucilaginous Matrix</b:Title>
    <b:Year>1985</b:Year>
    <b:JournalName>Annals of Botany</b:JournalName>
    <b:BookTitle>Annals of Botany</b:BookTitle>
    <b:Volume>55</b:Volume>
    <b:Issue>3</b:Issue>
    <b:Pages>297-307</b:Pages>
    <b:Publisher>Oxford University Press</b:Publisher>
    <b:URL>https://doi.org/10.1093/oxfordjournals.aob.a086906</b:URL>
    <b:DOI>10.1093/oxfordjournals.aob.a086906</b:DOI>
    <b:Author>
      <b:Author>
        <b:NameList>
          <b:Person>
            <b:Last>Calder</b:Last>
            <b:First>D. M.</b:First>
          </b:Person>
          <b:Person>
            <b:Last>Slater</b:Last>
            <b:First>AT</b:First>
          </b:Person>
        </b:NameList>
      </b:Author>
    </b:Author>
    <b:JenniData>z: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</b:JenniData>
  </b:Source>
  <b:Source>
    <b:Tag>JohansenB90</b:Tag>
    <b:SourceType>JournalArticle</b:SourceType>
    <b:Guid>{2d4f3162-c550-4616-8483-ac938cfd5b04}</b:Guid>
    <b:Title>Incompatibility in Dendrobium (Orchidaceae)</b:Title>
    <b:Year>1990</b:Year>
    <b:JournalName>Botanical Journal of the Linnean Society</b:JournalName>
    <b:BookTitle>Botanical Journal of the Linnean Society</b:BookTitle>
    <b:Volume>103</b:Volume>
    <b:Issue>2</b:Issue>
    <b:Pages>165-196</b:Pages>
    <b:Publisher>Oxford University Press</b:Publisher>
    <b:URL>https://doi.org/10.1111/j.1095-8339.1990.tb00183.x</b:URL>
    <b:DOI>10.1111/j.1095-8339.1990.tb00183.x</b:DOI>
    <b:Author>
      <b:Author>
        <b:NameList>
          <b:Person>
            <b:Last>Johansen</b:Last>
            <b:First>Bo</b:First>
          </b:Person>
        </b:NameList>
      </b:Author>
    </b:Author>
    <b:JenniData>z: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</b:JenniData>
  </b:Source>
  <b:Source>
    <b:Tag>GerlachG22</b:Tag>
    <b:SourceType>JournalArticle</b:SourceType>
    <b:Guid>{15f11e72-ca7f-4ee4-a8f1-d94a21bc5cdd}</b:Guid>
    <b:Title>Post-pollination phenomena in orchids – or the long journey of pollen from pollination to fertilization</b:Title>
    <b:Year>2022</b:Year>
    <b:Author>
      <b:Author>
        <b:NameList>
          <b:Person>
            <b:Last>Gerlach</b:Last>
            <b:First>G.</b:First>
          </b:Person>
        </b:NameList>
      </b:Author>
    </b:Author>
    <b:JenniData>z:TY7BTcRADEUDEhJluIEgNjUg7YELBxqYZDwTZx078jhAOEENVLPtUAmZlZD29v31vv//Pje3SY0ySRPf1U7n5o4HFTfqV1crFYgSZqxgCjPxlo9oHIYRM72h9MeHaMrYTFTKivEpOE7dY9e1h0PbdbmsvW9LjZ+COQ2Mr/t5Qyqo6ZkkXtvo5Iwf9KLF20WZSYLvKCwjis4oAUhAbRgpFvj9+tk1+IjAKhkmXU1wA01QsyiQTOeL/v/jCgn3PqbPixHrtvs/</b:JenniData>
  </b:Source>
  <b:Source>
    <b:Tag>SchleeD83</b:Tag>
    <b:SourceType>JournalArticle</b:SourceType>
    <b:Guid>{04311e02-f6d2-4c66-a7f9-905c619eb8fa}</b:Guid>
    <b:Title>NOTE ON THE CHEMICAL NATURE OF THE ADHESIVE OF VISCID DISCS IN CATASETUM FIMBRIATUM LINDL. (ORCHIDACEAE)</b:Title>
    <b:Year>1983</b:Year>
    <b:JournalName>American Journal of Botany</b:JournalName>
    <b:BookTitle>American Journal of Botany</b:BookTitle>
    <b:Volume>70</b:Volume>
    <b:Issue>6</b:Issue>
    <b:Pages>872-876</b:Pages>
    <b:Publisher>Wiley</b:Publisher>
    <b:URL>https://doi.org/10.1002/j.1537-2197.1983.tb06425.x</b:URL>
    <b:DOI>10.1002/j.1537-2197.1983.tb06425.x</b:DOI>
    <b:Author>
      <b:Author>
        <b:NameList>
          <b:Person>
            <b:Last>Schlee</b:Last>
            <b:First>D.</b:First>
          </b:Person>
          <b:Person>
            <b:Last>Ebel</b:Last>
            <b:First>Friedrich</b:First>
          </b:Person>
        </b:NameList>
      </b:Author>
    </b:Author>
    <b:JenniData>z: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</b:JenniData>
  </b:Source>
  <b:Source>
    <b:Tag>KobayashiH24</b:Tag>
    <b:SourceType>JournalArticle</b:SourceType>
    <b:Guid>{f24df027-d979-448f-9038-b6b3ad347285}</b:Guid>
    <b:Title>Rostellum in orchids</b:Title>
    <b:Year>2024</b:Year>
    <b:JournalName>Lankesteriana</b:JournalName>
    <b:BookTitle>Lankesteriana</b:BookTitle>
    <b:Publisher>Lankester Botanical Garden</b:Publisher>
    <b:URL>https://doi.org/10.15517/lank.v24i3.63156</b:URL>
    <b:DOI>10.15517/lank.v24i3.63156</b:DOI>
    <b:Author>
      <b:Author>
        <b:NameList>
          <b:Person>
            <b:Last>Kobayashi</b:Last>
            <b:First>Hideka</b:First>
          </b:Person>
          <b:Person>
            <b:Last>Arditti</b:Last>
            <b:First>Joseph</b:First>
          </b:Person>
        </b:NameList>
      </b:Author>
    </b:Author>
    <b:JenniData>z: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</b:JenniData>
  </b:Source>
  <b:Source>
    <b:Tag>InsuastiCruzE21</b:Tag>
    <b:SourceType>JournalArticle</b:SourceType>
    <b:Guid>{8d485ebd-f6a7-45d8-b5c9-9322ce1c049d}</b:Guid>
    <b:Title>Natural Biomaterials from Biodiversity for Healthcare Applications</b:Title>
    <b:Year>2021</b:Year>
    <b:JournalName>Advanced Healthcare Materials</b:JournalName>
    <b:BookTitle>Advanced Healthcare Materials</b:BookTitle>
    <b:Volume>11</b:Volume>
    <b:Issue>1</b:Issue>
    <b:Publisher>Wiley</b:Publisher>
    <b:URL>https://doi.org/10.1002/adhm.202101389</b:URL>
    <b:DOI>10.1002/adhm.202101389</b:DOI>
    <b:Author>
      <b:Author>
        <b:NameList>
          <b:Person>
            <b:Last>Insuasti‐Cruz</b:Last>
            <b:First>Erick</b:First>
          </b:Person>
          <b:Person>
            <b:Last>Suárez‐Jaramillo</b:Last>
            <b:First>Victoria</b:First>
          </b:Person>
          <b:Person>
            <b:Last>Urresta</b:Last>
            <b:First>Kevin Andres Mena</b:First>
          </b:Person>
          <b:Person>
            <b:Last>Pila‐Varela</b:Last>
            <b:First>Kevin O.</b:First>
          </b:Person>
          <b:Person>
            <b:Last>Fiallos‐Ayala</b:Last>
            <b:First>Xiomira</b:First>
          </b:Person>
          <b:Person>
            <b:Last>Dahoumane</b:Last>
            <b:First>Si Amar</b:First>
          </b:Person>
          <b:Person>
            <b:Last>Alexis</b:Last>
            <b:First>Frank</b:First>
          </b:Person>
        </b:NameList>
      </b:Author>
    </b:Author>
    <b:JenniData>z: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</b:JenniData>
  </b:Source>
  <b:Source>
    <b:Tag>LutzT22</b:Tag>
    <b:SourceType>JournalArticle</b:SourceType>
    <b:Guid>{2208bf95-0819-46de-bba4-0501cb771e64}</b:Guid>
    <b:Title>Bio-based and bio-inspired adhesives from animals and plants for biomedical applications</b:Title>
    <b:Year>2022</b:Year>
    <b:JournalName>Materials Today Bio</b:JournalName>
    <b:BookTitle>Materials Today Bio</b:BookTitle>
    <b:Volume>13</b:Volume>
    <b:Pages>100203-100203</b:Pages>
    <b:Publisher>Elsevier BV</b:Publisher>
    <b:URL>https://doi.org/10.1016/j.mtbio.2022.100203</b:URL>
    <b:DOI>10.1016/j.mtbio.2022.100203</b:DOI>
    <b:Author>
      <b:Author>
        <b:NameList>
          <b:Person>
            <b:Last>Lutz</b:Last>
            <b:First>Theresa</b:First>
          </b:Person>
          <b:Person>
            <b:Last>Kımna</b:Last>
            <b:First>Ceren</b:First>
          </b:Person>
          <b:Person>
            <b:Last>Casini</b:Last>
            <b:First>Angela</b:First>
          </b:Person>
          <b:Person>
            <b:Last>Lieleg</b:Last>
            <b:First>Oliver</b:First>
          </b:Person>
        </b:NameList>
      </b:Author>
    </b:Author>
    <b:JenniData>z: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</b:JenniData>
  </b:Source>
  <b:Source>
    <b:Tag>HuangY15</b:Tag>
    <b:SourceType>JournalArticle</b:SourceType>
    <b:Guid>{01879afa-5e11-4db2-87b9-92a98dbda0ca}</b:Guid>
    <b:Title>Sundew adhesive: a naturally occurring hydrogel</b:Title>
    <b:Year>2015</b:Year>
    <b:JournalName>Journal of The Royal Society Interface</b:JournalName>
    <b:BookTitle>Journal of The Royal Society Interface</b:BookTitle>
    <b:Volume>12</b:Volume>
    <b:Issue>107</b:Issue>
    <b:Pages>20150226-20150226</b:Pages>
    <b:Publisher>Royal Society</b:Publisher>
    <b:URL>https://doi.org/10.1098/rsif.2015.0226</b:URL>
    <b:DOI>10.1098/rsif.2015.0226</b:DOI>
    <b:Author>
      <b:Author>
        <b:NameList>
          <b:Person>
            <b:Last>Huang</b:Last>
            <b:First>Yujian</b:First>
          </b:Person>
          <b:Person>
            <b:Last>Wang</b:Last>
            <b:First>Yongzhong</b:First>
          </b:Person>
          <b:Person>
            <b:Last>Sun</b:Last>
            <b:First>Leming</b:First>
          </b:Person>
          <b:Person>
            <b:Last>Agrawal</b:Last>
            <b:First>Richa</b:First>
          </b:Person>
          <b:Person>
            <b:Last>Zhang</b:Last>
            <b:First>Mingjun</b:First>
          </b:Person>
        </b:NameList>
      </b:Author>
    </b:Author>
    <b:JenniData>z: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</b:JenniData>
  </b:Source>
  <b:Source>
    <b:Tag>AnneM12</b:Tag>
    <b:SourceType>BookSection</b:SourceType>
    <b:Guid>{0aec2e1f-9e76-44cc-b226-f6d4d9063b60}</b:Guid>
    <b:Title>Polymer Gel Rheology and Adhesion</b:Title>
    <b:Year>2012</b:Year>
    <b:JournalName>InTech eBooks</b:JournalName>
    <b:BookTitle>InTech eBooks</b:BookTitle>
    <b:URL>https://doi.org/10.5772/36975</b:URL>
    <b:DOI>10.5772/36975</b:DOI>
    <b:Author>
      <b:Author>
        <b:NameList>
          <b:Person>
            <b:Last>Anne</b:Last>
            <b:First>M.</b:First>
          </b:Person>
          <b:Person>
            <b:Last>Nicholas</b:Last>
            <b:First>B.</b:First>
          </b:Person>
          <b:Person>
            <b:Last>Lindsey</b:Last>
            <b:First>Merry L.</b:First>
          </b:Person>
        </b:NameList>
      </b:Author>
    </b:Author>
    <b:JenniData>z: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</b:JenniData>
  </b:Source>
  <b:Source>
    <b:Tag>CretonC03</b:Tag>
    <b:SourceType>JournalArticle</b:SourceType>
    <b:Guid>{7d756709-6d76-433d-a5f5-4b3551283d2b}</b:Guid>
    <b:Title>Pressure-Sensitive Adhesives: An Introductory Course</b:Title>
    <b:Year>2003</b:Year>
    <b:JournalName>MRS Bulletin</b:JournalName>
    <b:BookTitle>MRS Bulletin</b:BookTitle>
    <b:Volume>28</b:Volume>
    <b:Issue>6</b:Issue>
    <b:Pages>434-439</b:Pages>
    <b:Publisher>Springer Nature</b:Publisher>
    <b:URL>https://doi.org/10.1557/mrs2003.124</b:URL>
    <b:DOI>10.1557/mrs2003.124</b:DOI>
    <b:Author>
      <b:Author>
        <b:NameList>
          <b:Person>
            <b:Last>Creton</b:Last>
            <b:First>Costantino</b:First>
          </b:Person>
        </b:NameList>
      </b:Author>
    </b:Author>
    <b:JenniData>z: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</b:JenniData>
  </b:Source>
  <b:Source>
    <b:Tag>RejnJ13</b:Tag>
    <b:SourceType>JournalArticle</b:SourceType>
    <b:Guid>{09e4579b-b19f-4994-b678-b17d9ff59723}</b:Guid>
    <b:Title>Proteomics profiling reveals novel proteins and functions of the plant stigma exudate</b:Title>
    <b:Year>2013</b:Year>
    <b:JournalName>Journal of Experimental Botany</b:JournalName>
    <b:BookTitle>Journal of Experimental Botany</b:BookTitle>
    <b:Volume>64</b:Volume>
    <b:Issue>18</b:Issue>
    <b:Pages>5695-5705</b:Pages>
    <b:Publisher>Oxford University Press</b:Publisher>
    <b:URL>https://doi.org/10.1093/jxb/ert345</b:URL>
    <b:DOI>10.1093/jxb/ert345</b:DOI>
    <b:Author>
      <b:Author>
        <b:NameList>
          <b:Person>
            <b:Last>Rejón</b:Last>
            <b:First>Juan David</b:First>
          </b:Person>
          <b:Person>
            <b:Last>Delalande</b:Last>
            <b:First>François</b:First>
          </b:Person>
          <b:Person>
            <b:Last>Schaeffer‐Reiss</b:Last>
            <b:First>Christine</b:First>
          </b:Person>
          <b:Person>
            <b:Last>Carapito</b:Last>
            <b:First>Christine</b:First>
          </b:Person>
          <b:Person>
            <b:Last>Zienkiewicz</b:Last>
            <b:First>Krzysztof</b:First>
          </b:Person>
          <b:Person>
            <b:Last>Ramírez</b:Last>
            <b:First>Juan de Dios Alché</b:First>
          </b:Person>
          <b:Person>
            <b:Last>Rodríguez‐García</b:Last>
            <b:First>María Isabel</b:First>
          </b:Person>
          <b:Person>
            <b:Last>Dorsselaer</b:Last>
            <b:First>Alain Van</b:First>
          </b:Person>
          <b:Person>
            <b:Last>Castro</b:Last>
            <b:First>Antonio</b:First>
          </b:Person>
        </b:NameList>
      </b:Author>
    </b:Author>
    <b:JenniData>z: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</b:JenniData>
  </b:Source>
  <b:Source>
    <b:Tag>LauJ17</b:Tag>
    <b:SourceType>JournalArticle</b:SourceType>
    <b:Guid>{08318f74-46b7-4a07-829b-19db0870cfe0}</b:Guid>
    <b:Title>Stigmatic exudate in the Annonaceae: Pollinator reward, pollen germination medium or extragynoecial compitum?</b:Title>
    <b:Year>2017</b:Year>
    <b:JournalName>Journal of Integrative Plant Biology</b:JournalName>
    <b:BookTitle>Journal of Integrative Plant Biology</b:BookTitle>
    <b:Volume>59</b:Volume>
    <b:Issue>12</b:Issue>
    <b:Pages>881-894</b:Pages>
    <b:Publisher>Wiley</b:Publisher>
    <b:URL>https://doi.org/10.1111/jipb.12598</b:URL>
    <b:DOI>10.1111/jipb.12598</b:DOI>
    <b:Author>
      <b:Author>
        <b:NameList>
          <b:Person>
            <b:Last>Lau</b:Last>
            <b:First>Jenny Y. Y.</b:First>
          </b:Person>
          <b:Person>
            <b:Last>Pang</b:Last>
            <b:First>Chun‐Chiu</b:First>
          </b:Person>
          <b:Person>
            <b:Last>Ramsden</b:Last>
            <b:First>Lawrence</b:First>
          </b:Person>
          <b:Person>
            <b:Last>Saunders</b:Last>
            <b:First>Richard M.</b:First>
          </b:Person>
        </b:NameList>
      </b:Author>
    </b:Author>
    <b:JenniData>z: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</b:JenniData>
  </b:Source>
  <b:Source>
    <b:Tag>RejnJ14</b:Tag>
    <b:SourceType>JournalArticle</b:SourceType>
    <b:Guid>{a58ea5a6-a405-4600-9b7e-cc30a11a04e1}</b:Guid>
    <b:Title>The plant stigma exudate</b:Title>
    <b:Year>2014</b:Year>
    <b:JournalName>Plant Signaling &amp; Behavior</b:JournalName>
    <b:BookTitle>Plant Signaling &amp; Behavior</b:BookTitle>
    <b:Volume>9</b:Volume>
    <b:Issue>4</b:Issue>
    <b:Publisher>Taylor &amp; Francis</b:Publisher>
    <b:URL>https://doi.org/10.4161/psb.28274</b:URL>
    <b:DOI>10.4161/psb.28274</b:DOI>
    <b:Author>
      <b:Author>
        <b:NameList>
          <b:Person>
            <b:Last>Rejón</b:Last>
            <b:First>Juan David</b:First>
          </b:Person>
          <b:Person>
            <b:Last>Delalande</b:Last>
            <b:First>François</b:First>
          </b:Person>
          <b:Person>
            <b:Last>Schaeffer‐Reiss</b:Last>
            <b:First>Christine</b:First>
          </b:Person>
          <b:Person>
            <b:Last>Carapito</b:Last>
            <b:First>Christine</b:First>
          </b:Person>
          <b:Person>
            <b:Last>Zienkiewicz</b:Last>
            <b:First>Krzysztof</b:First>
          </b:Person>
          <b:Person>
            <b:Last>Ramírez</b:Last>
            <b:First>Juan de Dios Alché</b:First>
          </b:Person>
          <b:Person>
            <b:Last>Rodríguez‐García</b:Last>
            <b:First>María Isabel</b:First>
          </b:Person>
          <b:Person>
            <b:Last>Dorsselaer</b:Last>
            <b:First>Alain Van</b:First>
          </b:Person>
          <b:Person>
            <b:Last>Castro</b:Last>
            <b:First>Antonio</b:First>
          </b:Person>
        </b:NameList>
      </b:Author>
    </b:Author>
    <b:JenniData>z: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</b:JenniData>
  </b:Source>
  <b:Source>
    <b:Tag>DouglasJ18</b:Tag>
    <b:SourceType>JournalArticle</b:SourceType>
    <b:Guid>{ae91a8a2-5c13-403b-93ff-610dc6b723bd}</b:Guid>
    <b:Title>Weak and Strong Gels and the Emergence of the Amorphous Solid State</b:Title>
    <b:Year>2018</b:Year>
    <b:JournalName>Gels</b:JournalName>
    <b:BookTitle>Gels</b:BookTitle>
    <b:Volume>4</b:Volume>
    <b:Issue>1</b:Issue>
    <b:Pages>19-19</b:Pages>
    <b:Publisher>Multidisciplinary Digital Publishing Institute</b:Publisher>
    <b:URL>https://doi.org/10.3390/gels4010019</b:URL>
    <b:DOI>10.3390/gels4010019</b:DOI>
    <b:Author>
      <b:Author>
        <b:NameList>
          <b:Person>
            <b:Last>Douglas</b:Last>
            <b:First>Jack F.</b:First>
          </b:Person>
        </b:NameList>
      </b:Author>
    </b:Author>
    <b:JenniData>z: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</b:JenniData>
  </b:Source>
  <b:Source>
    <b:Tag>VlietT88</b:Tag>
    <b:SourceType>JournalArticle</b:SourceType>
    <b:Guid>{0e6f4a38-b22b-4d1c-8d5c-7f56ecf0da80}</b:Guid>
    <b:Title>Rheological properties of filled gels. Influence of filler matrix interaction</b:Title>
    <b:Year>1988</b:Year>
    <b:JournalName>Colloid &amp; Polymer Science</b:JournalName>
    <b:BookTitle>Colloid &amp; Polymer Science</b:BookTitle>
    <b:Volume>266</b:Volume>
    <b:Issue>6</b:Issue>
    <b:Pages>518-524</b:Pages>
    <b:Publisher>Springer Science+Business Media</b:Publisher>
    <b:URL>https://doi.org/10.1007/bf01420762</b:URL>
    <b:DOI>10.1007/bf01420762</b:DOI>
    <b:Author>
      <b:Author>
        <b:NameList>
          <b:Person>
            <b:Last>Vliet</b:Last>
            <b:First>T. van</b:First>
          </b:Person>
        </b:NameList>
      </b:Author>
    </b:Author>
    <b:JenniData>z: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</b:JenniData>
  </b:Source>
  <b:Source>
    <b:Tag>PrutschJ00</b:Tag>
    <b:SourceType>JournalArticle</b:SourceType>
    <b:Guid>{d6281405-8ab2-4280-a91f-aa77a479b9b4}</b:Guid>
    <b:Title>The stigma of Cephalanthera (Orchidaceae) provides a link between primitive and derived Epidendroideae</b:Title>
    <b:Year>2000</b:Year>
    <b:JournalName>Nordic Journal of Botany</b:JournalName>
    <b:BookTitle>Nordic Journal of Botany</b:BookTitle>
    <b:Volume>20</b:Volume>
    <b:Issue>5</b:Issue>
    <b:Pages>599-604</b:Pages>
    <b:Publisher>Wiley</b:Publisher>
    <b:URL>https://doi.org/10.1111/j.1756-1051.2000.tb01611.x</b:URL>
    <b:DOI>10.1111/j.1756-1051.2000.tb01611.x</b:DOI>
    <b:Author>
      <b:Author>
        <b:NameList>
          <b:Person>
            <b:Last>Prutsch</b:Last>
            <b:First>Joachim</b:First>
          </b:Person>
          <b:Person>
            <b:Last>Schill</b:Last>
            <b:First>Rainer</b:First>
          </b:Person>
        </b:NameList>
      </b:Author>
    </b:Author>
    <b:JenniData>z: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</b:JenniData>
  </b:Source>
  <b:Source>
    <b:Tag>LeitoC10</b:Tag>
    <b:SourceType>JournalArticle</b:SourceType>
    <b:Guid>{3ed79958-468a-40cd-b31e-6e33d287493b}</b:Guid>
    <b:Title>Structure and histochemistry of the stigmatic and transmitting tissues of Rodriguezia venusta (Orchidaceae) during flower development</b:Title>
    <b:Year>2010</b:Year>
    <b:JournalName>Australian Journal of Botany</b:JournalName>
    <b:BookTitle>Australian Journal of Botany</b:BookTitle>
    <b:Volume>58</b:Volume>
    <b:Issue>3</b:Issue>
    <b:Pages>233-240</b:Pages>
    <b:Publisher>CSIRO Publishing</b:Publisher>
    <b:URL>https://doi.org/10.1071/bt09178</b:URL>
    <b:DOI>10.1071/bt09178</b:DOI>
    <b:Author>
      <b:Author>
        <b:NameList>
          <b:Person>
            <b:Last>Leitão</b:Last>
            <b:First>Carlos André Espolador</b:First>
          </b:Person>
          <b:Person>
            <b:Last>Cortelazzo</b:Last>
            <b:First>Ângelo Luiz</b:First>
          </b:Person>
        </b:NameList>
      </b:Author>
    </b:Author>
    <b:JenniData>z: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</b:JenniData>
  </b:Source>
  <b:Source>
    <b:Tag>AlmeidaA19</b:Tag>
    <b:SourceType>JournalArticle</b:SourceType>
    <b:Guid>{8b5065ff-5ca1-4368-8f87-5ec6c50364f3}</b:Guid>
    <b:Title>Evolution of anatomical characters in Acianthera section Pleurobotryae (Orchidaceae: Pleurothallidinae)</b:Title>
    <b:Year>2019</b:Year>
    <b:JournalName>PLoS ONE</b:JournalName>
    <b:BookTitle>PLoS ONE</b:BookTitle>
    <b:Volume>14</b:Volume>
    <b:Issue>3</b:Issue>
    <b:Publisher>Public Library of Science</b:Publisher>
    <b:URL>https://doi.org/10.1371/journal.pone.0212677</b:URL>
    <b:DOI>10.1371/journal.pone.0212677</b:DOI>
    <b:Author>
      <b:Author>
        <b:NameList>
          <b:Person>
            <b:Last>Almeida</b:Last>
            <b:First>Audia Brito Rodrigues de</b:First>
          </b:Person>
          <b:Person>
            <b:Last>Smidt</b:Last>
            <b:First>Eric de Camargo</b:First>
          </b:Person>
          <b:Person>
            <b:Last>Amano</b:Last>
            <b:First>Érika</b:First>
          </b:Person>
        </b:NameList>
      </b:Author>
    </b:Author>
    <b:JenniData>z: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</b:JenniData>
  </b:Source>
  <b:Source>
    <b:Tag>LeitoC08</b:Tag>
    <b:SourceType>JournalArticle</b:SourceType>
    <b:Guid>{f5516144-2afd-46ca-a6d3-2d20af78dcb0}</b:Guid>
    <b:Title>Structural and histochemical characterisation of the colleters of Rodriguezia venusta (Orchidaceae)</b:Title>
    <b:Year>2008</b:Year>
    <b:JournalName>Australian Journal of Botany</b:JournalName>
    <b:BookTitle>Australian Journal of Botany</b:BookTitle>
    <b:Volume>56</b:Volume>
    <b:Issue>2</b:Issue>
    <b:Pages>161-165</b:Pages>
    <b:Publisher>CSIRO Publishing</b:Publisher>
    <b:URL>https://doi.org/10.1071/bt07114</b:URL>
    <b:DOI>10.1071/bt07114</b:DOI>
    <b:Author>
      <b:Author>
        <b:NameList>
          <b:Person>
            <b:Last>Leitão</b:Last>
            <b:First>Carlos André Espolador</b:First>
          </b:Person>
          <b:Person>
            <b:Last>Cortelazzo</b:Last>
            <b:First>Ângelo Luiz</b:First>
          </b:Person>
        </b:NameList>
      </b:Author>
    </b:Author>
    <b:JenniData>z: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</b:JenniData>
  </b:Source>
  <b:Source>
    <b:Tag>RossMurphyS93</b:Tag>
    <b:SourceType>JournalArticle</b:SourceType>
    <b:Guid>{1b38254e-8318-4f2d-b838-73674b53840e}</b:Guid>
    <b:Title>Polysaccharide strong and weak gels</b:Title>
    <b:Year>1993</b:Year>
    <b:JournalName>Biorheology</b:JournalName>
    <b:BookTitle>Biorheology</b:BookTitle>
    <b:Volume>30</b:Volume>
    <b:Pages>217-227</b:Pages>
    <b:Publisher>IOS Press</b:Publisher>
    <b:URL>https://doi.org/10.3233/bir-1993-303-407</b:URL>
    <b:DOI>10.3233/bir-1993-303-407</b:DOI>
    <b:Author>
      <b:Author>
        <b:NameList>
          <b:Person>
            <b:Last>Ross-Murphy</b:Last>
            <b:First>S.B.</b:First>
          </b:Person>
          <b:Person>
            <b:Last>Shatwell</b:Last>
            <b:First>Karolyn P.</b:First>
          </b:Person>
        </b:NameList>
      </b:Author>
    </b:Author>
    <b:JenniData>z: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</b:JenniData>
  </b:Source>
  <b:Source>
    <b:Tag>MichonC04</b:Tag>
    <b:SourceType>JournalArticle</b:SourceType>
    <b:Guid>{af8fffc6-8e28-489f-a278-903428863d02}</b:Guid>
    <b:Title>Strain-hardening properties of physical weak gels of biopolymers</b:Title>
    <b:Year>2004</b:Year>
    <b:JournalName>Food Hydrocolloids</b:JournalName>
    <b:BookTitle>Food Hydrocolloids</b:BookTitle>
    <b:Volume>18</b:Volume>
    <b:Issue>6</b:Issue>
    <b:Pages>999-1005</b:Pages>
    <b:Publisher>Elsevier BV</b:Publisher>
    <b:URL>https://doi.org/10.1016/j.foodhyd.2004.04.005</b:URL>
    <b:DOI>10.1016/j.foodhyd.2004.04.005</b:DOI>
    <b:Author>
      <b:Author>
        <b:NameList>
          <b:Person>
            <b:Last>Michon</b:Last>
            <b:First>Camille</b:First>
          </b:Person>
          <b:Person>
            <b:Last>Chapuis</b:Last>
            <b:First>Celine</b:First>
          </b:Person>
          <b:Person>
            <b:Last>Langendorff</b:Last>
            <b:First>Virginie</b:First>
          </b:Person>
          <b:Person>
            <b:Last>Boulenguer</b:Last>
            <b:First>Patrick</b:First>
          </b:Person>
          <b:Person>
            <b:Last>Cuvelier</b:Last>
            <b:First>Gérard</b:First>
          </b:Person>
        </b:NameList>
      </b:Author>
    </b:Author>
    <b:JenniData>z: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</b:JenniData>
  </b:Source>
  <b:Source>
    <b:Tag>PicoutD03</b:Tag>
    <b:SourceType>JournalArticle</b:SourceType>
    <b:Guid>{54d9a6db-aaf5-4787-9188-bbe3d0999366}</b:Guid>
    <b:Title>Rheology of Biopolymer Solutions and Gels</b:Title>
    <b:Year>2003</b:Year>
    <b:JournalName>The Scientific World JOURNAL</b:JournalName>
    <b:BookTitle>The Scientific World JOURNAL</b:BookTitle>
    <b:Volume>3</b:Volume>
    <b:Pages>105-121</b:Pages>
    <b:Publisher>Hindawi Publishing Corporation</b:Publisher>
    <b:URL>https://doi.org/10.1100/tsw.2003.15</b:URL>
    <b:DOI>10.1100/tsw.2003.15</b:DOI>
    <b:Author>
      <b:Author>
        <b:NameList>
          <b:Person>
            <b:Last>Picout</b:Last>
            <b:First>David R.</b:First>
          </b:Person>
          <b:Person>
            <b:Last>Ross‐Murphy</b:Last>
            <b:First>Simon B.</b:First>
          </b:Person>
        </b:NameList>
      </b:Author>
    </b:Author>
    <b:JenniData>z: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</b:JenniData>
  </b:Source>
  <b:Source>
    <b:Tag>MalkinA23</b:Tag>
    <b:SourceType>JournalArticle</b:SourceType>
    <b:Guid>{0430f8c2-dabc-4297-8511-8dde74f574fc}</b:Guid>
    <b:Title>Rheology of Gels and Yielding Liquids</b:Title>
    <b:Year>2023</b:Year>
    <b:JournalName>Gels</b:JournalName>
    <b:BookTitle>Gels</b:BookTitle>
    <b:Volume>9</b:Volume>
    <b:Issue>9</b:Issue>
    <b:Pages>715-715</b:Pages>
    <b:Publisher>Multidisciplinary Digital Publishing Institute</b:Publisher>
    <b:URL>https://doi.org/10.3390/gels9090715</b:URL>
    <b:DOI>10.3390/gels9090715</b:DOI>
    <b:Author>
      <b:Author>
        <b:NameList>
          <b:Person>
            <b:Last>Malkin</b:Last>
            <b:First>A. Ya.</b:First>
          </b:Person>
          <b:Person>
            <b:Last>Derkach</b:Last>
            <b:First>Svetlana R.</b:First>
          </b:Person>
          <b:Person>
            <b:Last>Куличихин</b:Last>
            <b:First>В. Г.</b:First>
          </b:Person>
        </b:NameList>
      </b:Author>
    </b:Author>
    <b:JenniData>z: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</b:JenniData>
  </b:Source>
  <b:Source>
    <b:Tag>TeisseireJ07</b:Tag>
    <b:SourceType>JournalArticle</b:SourceType>
    <b:Guid>{befc689f-68cc-4803-94b8-18c60bdda32c}</b:Guid>
    <b:Title>Understanding CrackingVersusCavitation in Pressure-Sensitive Adhesives: The Role of Kinetics</b:Title>
    <b:Year>2007</b:Year>
    <b:JournalName>The Journal of Adhesion</b:JournalName>
    <b:BookTitle>The Journal of Adhesion</b:BookTitle>
    <b:Volume>83</b:Volume>
    <b:Issue>7</b:Issue>
    <b:Pages>613-677</b:Pages>
    <b:Publisher>Taylor &amp; Francis</b:Publisher>
    <b:URL>https://doi.org/10.1080/00218460701490298</b:URL>
    <b:DOI>10.1080/00218460701490298</b:DOI>
    <b:Author>
      <b:Author>
        <b:NameList>
          <b:Person>
            <b:Last>Teisseire</b:Last>
            <b:First>Jérémie</b:First>
          </b:Person>
          <b:Person>
            <b:Last>Nallet</b:Last>
            <b:First>Frédéric</b:First>
          </b:Person>
          <b:Person>
            <b:Last>Fabre</b:Last>
            <b:First>Pascale</b:First>
          </b:Person>
          <b:Person>
            <b:Last>Gay</b:Last>
            <b:First>Cyprien</b:First>
          </b:Person>
        </b:NameList>
      </b:Author>
    </b:Author>
    <b:JenniData>z: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</b:JenniData>
  </b:Source>
  <b:Source>
    <b:Tag>LanzinoM22</b:Tag>
    <b:SourceType>JournalArticle</b:SourceType>
    <b:Guid>{125bfaa4-77fe-4ee8-a23a-3024c6b181aa}</b:Guid>
    <b:Title>Pollinaria Reconfiguration Mechanism of Widespread Euro-Mediterranean Orchids: The Effects of Increasing Air Temperature</b:Title>
    <b:Year>2022</b:Year>
    <b:JournalName>Plants</b:JournalName>
    <b:BookTitle>Plants</b:BookTitle>
    <b:Volume>11</b:Volume>
    <b:Issue>10</b:Issue>
    <b:Pages>1327-1327</b:Pages>
    <b:Publisher>Multidisciplinary Digital Publishing Institute</b:Publisher>
    <b:URL>https://doi.org/10.3390/plants11101327</b:URL>
    <b:DOI>10.3390/plants11101327</b:DOI>
    <b:Author>
      <b:Author>
        <b:NameList>
          <b:Person>
            <b:Last>Lanzino</b:Last>
            <b:First>Micaela</b:First>
          </b:Person>
          <b:Person>
            <b:Last>Palermo</b:Last>
            <b:First>Anna Maria</b:First>
          </b:Person>
          <b:Person>
            <b:Last>Pellegrino</b:Last>
            <b:First>Giuseppe</b:First>
          </b:Person>
        </b:NameList>
      </b:Author>
    </b:Author>
    <b:JenniData>z: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</b:JenniData>
  </b:Source>
  <b:Source>
    <b:Tag>PortelliG11</b:Tag>
    <b:SourceType>JournalArticle</b:SourceType>
    <b:Guid>{1d64f690-62cb-4b0c-ae1e-5933465aba0f}</b:Guid>
    <b:Title>Honeybees' Speed Depends on Dorsal as Well as Lateral, Ventral and Frontal Optic Flows</b:Title>
    <b:Year>2011</b:Year>
    <b:JournalName>PLoS ONE</b:JournalName>
    <b:BookTitle>PLoS ONE</b:BookTitle>
    <b:Volume>6</b:Volume>
    <b:Issue>5</b:Issue>
    <b:Publisher>Public Library of Science</b:Publisher>
    <b:URL>https://doi.org/10.1371/journal.pone.0019486</b:URL>
    <b:DOI>10.1371/journal.pone.0019486</b:DOI>
    <b:Author>
      <b:Author>
        <b:NameList>
          <b:Person>
            <b:Last>Portelli</b:Last>
            <b:First>Geoffrey</b:First>
          </b:Person>
          <b:Person>
            <b:Last>Ruffier</b:Last>
            <b:First>Franck</b:First>
          </b:Person>
          <b:Person>
            <b:Last>Roubieu</b:Last>
            <b:First>Frédéric L.</b:First>
          </b:Person>
          <b:Person>
            <b:Last>Franceschini</b:Last>
            <b:First>Nicolas</b:First>
          </b:Person>
        </b:NameList>
      </b:Author>
    </b:Author>
    <b:JenniData>z: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</b:JenniData>
  </b:Source>
  <b:Source>
    <b:Tag>SunS12</b:Tag>
    <b:SourceType>JournalArticle</b:SourceType>
    <b:Guid>{366c2881-7482-4fd8-b6c1-4c77de05a61e}</b:Guid>
    <b:Title>A review on mechanical properties of pressure sensitive adhesives</b:Title>
    <b:Year>2012</b:Year>
    <b:JournalName>International Journal of Adhesion and Adhesives</b:JournalName>
    <b:BookTitle>International Journal of Adhesion and Adhesives</b:BookTitle>
    <b:Volume>41</b:Volume>
    <b:Pages>98-106</b:Pages>
    <b:Publisher>Elsevier BV</b:Publisher>
    <b:URL>https://doi.org/10.1016/j.ijadhadh.2012.10.011</b:URL>
    <b:DOI>10.1016/j.ijadhadh.2012.10.011</b:DOI>
    <b:Author>
      <b:Author>
        <b:NameList>
          <b:Person>
            <b:Last>Sun</b:Last>
            <b:First>Shaomin</b:First>
          </b:Person>
          <b:Person>
            <b:Last>Li</b:Last>
            <b:First>Mengling</b:First>
          </b:Person>
          <b:Person>
            <b:Last>Liu</b:Last>
            <b:First>Ally</b:First>
          </b:Person>
        </b:NameList>
      </b:Author>
    </b:Author>
    <b:JenniData>z: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</b:JenniData>
  </b:Source>
  <b:Source>
    <b:Tag>FeldsteinM12</b:Tag>
    <b:SourceType>JournalArticle</b:SourceType>
    <b:Guid>{6e217c7e-3562-41af-8b89-ee865e766dc4}</b:Guid>
    <b:Title>Molecular and nanoscale factors governing pressure‐sensitive adhesion strength of viscoelastic polymers</b:Title>
    <b:Year>2012</b:Year>
    <b:JournalName>Journal of Polymer Science Part B Polymer Physics</b:JournalName>
    <b:BookTitle>Journal of Polymer Science Part B Polymer Physics</b:BookTitle>
    <b:Volume>50</b:Volume>
    <b:Issue>11</b:Issue>
    <b:Pages>739-772</b:Pages>
    <b:Publisher>Wiley</b:Publisher>
    <b:URL>https://doi.org/10.1002/polb.23065</b:URL>
    <b:DOI>10.1002/polb.23065</b:DOI>
    <b:Author>
      <b:Author>
        <b:NameList>
          <b:Person>
            <b:Last>Feldstein</b:Last>
            <b:First>Mikhail M.</b:First>
          </b:Person>
          <b:Person>
            <b:Last>Siegel</b:Last>
            <b:First>Ronald A.</b:First>
          </b:Person>
        </b:NameList>
      </b:Author>
    </b:Author>
    <b:JenniData>z: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</b:JenniData>
  </b:Source>
  <b:Source>
    <b:Tag>BrownseyG87</b:Tag>
    <b:SourceType>JournalArticle</b:SourceType>
    <b:Guid>{47f0fc45-44c6-481a-845c-ca498dacf614}</b:Guid>
    <b:Title>Elasticity and Failure in Composite Gels</b:Title>
    <b:Year>1987</b:Year>
    <b:JournalName>Journal of Rheology</b:JournalName>
    <b:BookTitle>Journal of Rheology</b:BookTitle>
    <b:Volume>31</b:Volume>
    <b:Issue>8</b:Issue>
    <b:Pages>635-649</b:Pages>
    <b:Publisher>American Institute of Physics</b:Publisher>
    <b:URL>https://doi.org/10.1122/1.549941</b:URL>
    <b:DOI>10.1122/1.549941</b:DOI>
    <b:Author>
      <b:Author>
        <b:NameList>
          <b:Person>
            <b:Last>Brownsey</b:Last>
            <b:First>Geoffrey J.</b:First>
          </b:Person>
          <b:Person>
            <b:Last>Ellis</b:Last>
            <b:First>Howard S.</b:First>
          </b:Person>
          <b:Person>
            <b:Last>Ridout</b:Last>
            <b:First>M. J.</b:First>
          </b:Person>
          <b:Person>
            <b:Last>Ring</b:Last>
            <b:First>Stephen G.</b:First>
          </b:Person>
        </b:NameList>
      </b:Author>
    </b:Author>
    <b:JenniData>z: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</b:JenniData>
  </b:Source>
  <b:Source>
    <b:Tag>JangK15</b:Tag>
    <b:SourceType>JournalArticle</b:SourceType>
    <b:Guid>{d2e5d031-79cc-4e65-94ba-bbc31d32de62}</b:Guid>
    <b:Title>Soft network composite materials with deterministic and bio-inspired designs</b:Title>
    <b:Year>2015</b:Year>
    <b:JournalName>Nature Communications</b:JournalName>
    <b:BookTitle>Nature Communications</b:BookTitle>
    <b:Volume>6</b:Volume>
    <b:Issue>1</b:Issue>
    <b:Pages>6566-6566</b:Pages>
    <b:Publisher>Nature Portfolio</b:Publisher>
    <b:URL>https://doi.org/10.1038/ncomms7566</b:URL>
    <b:DOI>10.1038/ncomms7566</b:DOI>
    <b:Author>
      <b:Author>
        <b:NameList>
          <b:Person>
            <b:Last>Jang</b:Last>
            <b:First>Kyung‐In</b:First>
          </b:Person>
          <b:Person>
            <b:Last>Chung</b:Last>
            <b:First>Ha Uk</b:First>
          </b:Person>
          <b:Person>
            <b:Last>Xu</b:Last>
            <b:First>Sheng</b:First>
          </b:Person>
          <b:Person>
            <b:Last>Lee</b:Last>
            <b:First>Chi Hwan</b:First>
          </b:Person>
          <b:Person>
            <b:Last>Luan</b:Last>
            <b:First>Haiwen</b:First>
          </b:Person>
          <b:Person>
            <b:Last>Jeong</b:Last>
            <b:First>Jae‐Woong</b:First>
          </b:Person>
          <b:Person>
            <b:Last>Cheng</b:Last>
            <b:First>Huanyu</b:First>
          </b:Person>
          <b:Person>
            <b:Last>Kim</b:Last>
            <b:First>Gwang-Tae</b:First>
          </b:Person>
          <b:Person>
            <b:Last>Han</b:Last>
            <b:First>Sang Youn</b:First>
          </b:Person>
          <b:Person>
            <b:Last>Lee</b:Last>
            <b:First>Jungwoo</b:First>
          </b:Person>
          <b:Person>
            <b:Last>Kim</b:Last>
            <b:First>Jeonghyun</b:First>
          </b:Person>
          <b:Person>
            <b:Last>Cho</b:Last>
            <b:First>Moongee</b:First>
          </b:Person>
          <b:Person>
            <b:Last>Miao</b:Last>
            <b:First>Fuxing</b:First>
          </b:Person>
          <b:Person>
            <b:Last>Yang</b:Last>
            <b:First>Yiyuan</b:First>
          </b:Person>
          <b:Person>
            <b:Last>Jung</b:Last>
            <b:First>Han Na</b:First>
          </b:Person>
          <b:Person>
            <b:Last>Flavin</b:Last>
            <b:First>Matthew T.</b:First>
          </b:Person>
          <b:Person>
            <b:Last>Liu</b:Last>
            <b:First>Howard</b:First>
          </b:Person>
          <b:Person>
            <b:Last>Kong</b:Last>
            <b:First>Gil Woo</b:First>
          </b:Person>
          <b:Person>
            <b:Last>Yu</b:Last>
            <b:First>Ki Jun</b:First>
          </b:Person>
          <b:Person>
            <b:Last>Rhee</b:Last>
            <b:First>S.</b:First>
          </b:Person>
          <b:Person>
            <b:Last>Chung</b:Last>
            <b:First>Jeahoon</b:First>
          </b:Person>
          <b:Person>
            <b:Last>Kim</b:Last>
            <b:First>Byunggik</b:First>
          </b:Person>
          <b:Person>
            <b:Last>Kwak</b:Last>
            <b:First>Jean Won</b:First>
          </b:Person>
          <b:Person>
            <b:Last>Yun</b:Last>
            <b:First>Myoung Hee</b:First>
          </b:Person>
          <b:Person>
            <b:Last>Kim</b:Last>
            <b:First>Jin Young</b:First>
          </b:Person>
          <b:Person>
            <b:Last>Song</b:Last>
            <b:First>Young Min</b:First>
          </b:Person>
          <b:Person>
            <b:Last>Paik</b:Last>
            <b:First>Ungyu</b:First>
          </b:Person>
          <b:Person>
            <b:Last>Zhang</b:Last>
            <b:First>Yihui</b:First>
          </b:Person>
          <b:Person>
            <b:Last>Huang</b:Last>
            <b:First>Yonggang</b:First>
          </b:Person>
          <b:Person>
            <b:Last>Rogers</b:Last>
            <b:First>John A.</b:First>
          </b:Person>
        </b:NameList>
      </b:Author>
    </b:Author>
    <b:JenniData>z: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</b:JenniData>
  </b:Source>
</b:Sources>
</file>

<file path=customXml/itemProps1.xml><?xml version="1.0" encoding="utf-8"?>
<ds:datastoreItem xmlns:ds="http://schemas.openxmlformats.org/officeDocument/2006/customXml" ds:itemID="{C11D50B0-11FD-426D-8120-4553B6D67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30</Pages>
  <Words>7538</Words>
  <Characters>41461</Characters>
  <Application>Microsoft Office Word</Application>
  <DocSecurity>0</DocSecurity>
  <Lines>345</Lines>
  <Paragraphs>97</Paragraphs>
  <ScaleCrop>false</ScaleCrop>
  <Company/>
  <LinksUpToDate>false</LinksUpToDate>
  <CharactersWithSpaces>48902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Soft, Adhesive Matrix-Cell Bio-Composites from Orchid Stigma</dc:title>
  <dc:creator>Andrés Ramos</dc:creator>
  <cp:lastModifiedBy>Andres Ramos</cp:lastModifiedBy>
  <cp:revision>5</cp:revision>
  <dcterms:created xsi:type="dcterms:W3CDTF">2026-04-28T02:21:00Z</dcterms:created>
  <dcterms:modified xsi:type="dcterms:W3CDTF">2026-05-08T14:55:00Z</dcterms:modified>
</cp:coreProperties>
</file>