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UNIVERSIDAD DEL VALLE</w:t>
      </w:r>
    </w:p>
    <w:p>
      <w:pPr>
        <w:spacing w:after="280"/>
        <w:jc w:val="center"/>
      </w:pPr>
      <w:r>
        <w:rPr>
          <w:color w:val="555555"/>
          <w:sz w:val="24"/>
        </w:rPr>
        <w:t>Physics and Laboratory I</w:t>
      </w:r>
    </w:p>
    <w:tbl>
      <w:tblPr>
        <w:tblW w:type="auto" w:w="0"/>
        <w:jc w:val="center"/>
        <w:tblLook w:firstColumn="1" w:firstRow="1" w:lastColumn="0" w:lastRow="0" w:noHBand="0" w:noVBand="1" w:val="04A0"/>
      </w:tblPr>
      <w:tblGrid>
        <w:gridCol w:w="9071"/>
      </w:tblGrid>
      <w:tr>
        <w:tc>
          <w:tcPr>
            <w:tcW w:type="dxa" w:w="9071"/>
            <w:shd w:val="clear" w:color="auto" w:fill="1F3A5F"/>
          </w:tcPr>
          <w:p>
            <w:pPr>
              <w:spacing w:before="120" w:after="120"/>
              <w:jc w:val="center"/>
            </w:pPr>
            <w:r>
              <w:rPr>
                <w:b/>
                <w:color w:val="FFFFFF"/>
                <w:sz w:val="40"/>
              </w:rPr>
              <w:t>Newton's Laws of Motion</w:t>
            </w:r>
          </w:p>
          <w:p>
            <w:pPr>
              <w:spacing w:after="120"/>
              <w:jc w:val="center"/>
            </w:pPr>
            <w:r>
              <w:rPr>
                <w:color w:val="D6E4F0"/>
                <w:sz w:val="24"/>
              </w:rPr>
              <w:t>Chapter 5 — Problem Set (Class 10) · Exercises 5–8</w:t>
            </w:r>
          </w:p>
        </w:tc>
      </w:tr>
    </w:tbl>
    <w:p>
      <w:pPr>
        <w:spacing w:after="120"/>
      </w:pPr>
    </w:p>
    <w:tbl>
      <w:tblPr>
        <w:tblStyle w:val="TableGrid"/>
        <w:tblW w:type="auto" w:w="0"/>
        <w:jc w:val="center"/>
        <w:tblLook w:firstColumn="1" w:firstRow="1" w:lastColumn="0" w:lastRow="0" w:noHBand="0" w:noVBand="1" w:val="04A0"/>
      </w:tblPr>
      <w:tblGrid>
        <w:gridCol w:w="2551"/>
        <w:gridCol w:w="6520"/>
      </w:tblGrid>
      <w:tr>
        <w:tc>
          <w:tcPr>
            <w:tcW w:type="dxa" w:w="4759"/>
            <w:shd w:val="clear" w:color="auto" w:fill="E8EEF4"/>
          </w:tcPr>
          <w:p>
            <w:r>
              <w:rPr>
                <w:b/>
                <w:color w:val="1F3A5F"/>
              </w:rPr>
              <w:t>Student</w:t>
            </w:r>
          </w:p>
        </w:tc>
        <w:tc>
          <w:tcPr>
            <w:tcW w:type="dxa" w:w="4759"/>
          </w:tcPr>
          <w:p>
            <w:r>
              <w:t>EDWARD ANDRÉS RODRÍGUEZ MAZUERA</w:t>
            </w:r>
          </w:p>
        </w:tc>
      </w:tr>
      <w:tr>
        <w:tc>
          <w:tcPr>
            <w:tcW w:type="dxa" w:w="4759"/>
            <w:shd w:val="clear" w:color="auto" w:fill="E8EEF4"/>
          </w:tcPr>
          <w:p>
            <w:r>
              <w:rPr>
                <w:b/>
                <w:color w:val="1F3A5F"/>
              </w:rPr>
              <w:t>Student code</w:t>
            </w:r>
          </w:p>
        </w:tc>
        <w:tc>
          <w:tcPr>
            <w:tcW w:type="dxa" w:w="4759"/>
          </w:tcPr>
          <w:p>
            <w:r>
              <w:t>2535250-2713</w:t>
            </w:r>
          </w:p>
        </w:tc>
      </w:tr>
      <w:tr>
        <w:tc>
          <w:tcPr>
            <w:tcW w:type="dxa" w:w="4759"/>
            <w:shd w:val="clear" w:color="auto" w:fill="E8EEF4"/>
          </w:tcPr>
          <w:p>
            <w:r>
              <w:rPr>
                <w:b/>
                <w:color w:val="1F3A5F"/>
              </w:rPr>
              <w:t>Date</w:t>
            </w:r>
          </w:p>
        </w:tc>
        <w:tc>
          <w:tcPr>
            <w:tcW w:type="dxa" w:w="4759"/>
          </w:tcPr>
          <w:p>
            <w:r>
              <w:t>July 2, 2026</w:t>
            </w:r>
          </w:p>
        </w:tc>
      </w:tr>
    </w:tbl>
    <w:p>
      <w:pPr>
        <w:spacing w:after="80"/>
      </w:pPr>
    </w:p>
    <w:p>
      <w:pPr>
        <w:spacing w:after="160"/>
      </w:pPr>
      <w:r>
        <w:rPr>
          <w:i/>
          <w:sz w:val="20"/>
        </w:rPr>
        <w:t>General problem-solving strategy: (1) think, (2) sketch, (3) research, (4) simplify, (5) calculate, (6) round, (7) analyse. Each step is briefly explained. Free-body diagrams and Newton's second law (ΣF = ma) are applied to each body; g = 9.8 m/s².</w:t>
      </w:r>
    </w:p>
    <w:p>
      <w:pPr>
        <w:spacing w:before="240" w:after="80"/>
        <w:pBdr>
          <w:bottom w:val="single" w:sz="10" w:space="2" w:color="C0392B"/>
        </w:pBdr>
      </w:pPr>
      <w:r>
        <w:rPr>
          <w:b/>
          <w:color w:val="C0392B"/>
          <w:sz w:val="28"/>
        </w:rPr>
        <w:t>Exercise 5</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Mass m₁ on a frictionless horizontal table is connected to mass m₂ by means of a very light movable pulley P₁ and a light fixed pulley P₂, as shown in the figure. (a) If a₁ and a₂ are the accelerations of m₁ and m₂ respectively, what is the relationship between these accelerations? Express (b) the tensions in the strings and (c) the accelerations a₁ and a₂ in terms of the masses m₁, m₂ and g.</w:t>
            </w:r>
          </w:p>
        </w:tc>
      </w:tr>
    </w:tbl>
    <w:p>
      <w:pPr>
        <w:spacing w:after="40"/>
      </w:pPr>
    </w:p>
    <w:p>
      <w:pPr>
        <w:jc w:val="center"/>
      </w:pPr>
      <w:r>
        <w:drawing>
          <wp:inline xmlns:a="http://schemas.openxmlformats.org/drawingml/2006/main" xmlns:pic="http://schemas.openxmlformats.org/drawingml/2006/picture">
            <wp:extent cx="3420000" cy="1933043"/>
            <wp:docPr id="1" name="Picture 1"/>
            <wp:cNvGraphicFramePr>
              <a:graphicFrameLocks noChangeAspect="1"/>
            </wp:cNvGraphicFramePr>
            <a:graphic>
              <a:graphicData uri="http://schemas.openxmlformats.org/drawingml/2006/picture">
                <pic:pic>
                  <pic:nvPicPr>
                    <pic:cNvPr id="0" name="w4e5.png"/>
                    <pic:cNvPicPr/>
                  </pic:nvPicPr>
                  <pic:blipFill>
                    <a:blip r:embed="rId9"/>
                    <a:stretch>
                      <a:fillRect/>
                    </a:stretch>
                  </pic:blipFill>
                  <pic:spPr>
                    <a:xfrm>
                      <a:off x="0" y="0"/>
                      <a:ext cx="3420000" cy="1933043"/>
                    </a:xfrm>
                    <a:prstGeom prst="rect"/>
                  </pic:spPr>
                </pic:pic>
              </a:graphicData>
            </a:graphic>
          </wp:inline>
        </w:drawing>
      </w:r>
    </w:p>
    <w:p>
      <w:pPr>
        <w:spacing w:after="120"/>
        <w:jc w:val="center"/>
      </w:pPr>
      <w:r>
        <w:rPr>
          <w:i/>
          <w:color w:val="555555"/>
          <w:sz w:val="18"/>
        </w:rPr>
        <w:t>Figure. m₁ pulled by a single string; m₂ is carried by the movable pulley (two supporting strands).</w:t>
      </w: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(a) Two strands support the movable pulley, so m₂ moves half as far as m₁; differentiate twice.</w:t>
      </w:r>
    </w:p>
    <w:p>
      <w:pPr>
        <w:spacing w:before="80" w:after="120"/>
        <w:jc w:val="center"/>
      </w:pPr>
      <m:oMathPara>
        <m:oMath>
          <m:sSub>
            <m:e>
              <m:r>
                <m:t xml:space="preserve">a</m:t>
              </m:r>
            </m:e>
            <m:sub>
              <m:r>
                <m:t xml:space="preserve">1</m:t>
              </m:r>
            </m:sub>
          </m:sSub>
          <m:r>
            <m:t xml:space="preserve">=</m:t>
          </m:r>
          <m:r>
            <m:t xml:space="preserve">2</m:t>
          </m:r>
          <m:sSub>
            <m:e>
              <m:r>
                <m:t xml:space="preserve">a</m:t>
              </m:r>
            </m:e>
            <m:sub>
              <m:r>
                <m:t xml:space="preserve">2</m:t>
              </m:r>
            </m:sub>
          </m:sSub>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(a):  </w:t>
            </w:r>
            <m:oMath>
              <m:sSub>
                <m:e>
                  <m:r>
                    <m:t xml:space="preserve">a</m:t>
                  </m:r>
                </m:e>
                <m:sub>
                  <m:r>
                    <m:t xml:space="preserve">1</m:t>
                  </m:r>
                </m:sub>
              </m:sSub>
              <m:r>
                <m:t xml:space="preserve">=</m:t>
              </m:r>
              <m:r>
                <m:t xml:space="preserve">2</m:t>
              </m:r>
              <m:sSub>
                <m:e>
                  <m:r>
                    <m:t xml:space="preserve">a</m:t>
                  </m:r>
                </m:e>
                <m:sub>
                  <m:r>
                    <m:t xml:space="preserve">2</m:t>
                  </m:r>
                </m:sub>
              </m:sSub>
            </m:oMath>
          </w:p>
        </w:tc>
      </w:tr>
    </w:tbl>
    <w:p>
      <w:pPr>
        <w:spacing w:after="40"/>
      </w:pPr>
    </w:p>
    <w:p>
      <w:pPr>
        <w:spacing w:before="60" w:after="20"/>
        <w:ind w:left="170"/>
      </w:pPr>
      <w:r>
        <w:rPr>
          <w:b/>
          <w:color w:val="C0392B"/>
          <w:sz w:val="21"/>
        </w:rPr>
        <w:t xml:space="preserve">Step 2.  </w:t>
      </w:r>
      <w:r>
        <w:rPr>
          <w:color w:val="333333"/>
          <w:sz w:val="21"/>
        </w:rPr>
        <w:t>Apply ΣF = ma to m₁ on the frictionless table (single tension T₁).</w:t>
      </w:r>
    </w:p>
    <w:p>
      <w:pPr>
        <w:spacing w:before="80" w:after="120"/>
        <w:jc w:val="center"/>
      </w:pPr>
      <m:oMathPara>
        <m:oMath>
          <m:sSub>
            <m:e>
              <m:r>
                <m:t xml:space="preserve">T</m:t>
              </m:r>
            </m:e>
            <m:sub>
              <m:r>
                <m:t xml:space="preserve">1</m:t>
              </m:r>
            </m:sub>
          </m:sSub>
          <m:r>
            <m:t xml:space="preserve">=</m:t>
          </m:r>
          <m:sSub>
            <m:e>
              <m:r>
                <m:t xml:space="preserve">m</m:t>
              </m:r>
            </m:e>
            <m:sub>
              <m:r>
                <m:t xml:space="preserve">1</m:t>
              </m:r>
            </m:sub>
          </m:sSub>
          <m:sSub>
            <m:e>
              <m:r>
                <m:t xml:space="preserve">a</m:t>
              </m:r>
            </m:e>
            <m:sub>
              <m:r>
                <m:t xml:space="preserve">1</m:t>
              </m:r>
            </m:sub>
          </m:sSub>
        </m:oMath>
      </m:oMathPara>
    </w:p>
    <w:p>
      <w:pPr>
        <w:spacing w:before="60" w:after="20"/>
        <w:ind w:left="170"/>
      </w:pPr>
      <w:r>
        <w:rPr>
          <w:b/>
          <w:color w:val="C0392B"/>
          <w:sz w:val="21"/>
        </w:rPr>
        <w:t xml:space="preserve">Step 3.  </w:t>
      </w:r>
      <w:r>
        <w:rPr>
          <w:color w:val="333333"/>
          <w:sz w:val="21"/>
        </w:rPr>
        <w:t>Apply ΣF = ma to m₂; two strands pull up, so the net upward force is 2T₁.</w:t>
      </w:r>
    </w:p>
    <w:p>
      <w:pPr>
        <w:spacing w:before="80" w:after="120"/>
        <w:jc w:val="center"/>
      </w:pPr>
      <m:oMathPara>
        <m:oMath>
          <m:sSub>
            <m:e>
              <m:r>
                <m:t xml:space="preserve">m</m:t>
              </m:r>
            </m:e>
            <m:sub>
              <m:r>
                <m:t xml:space="preserve">2</m:t>
              </m:r>
            </m:sub>
          </m:sSub>
          <m:r>
            <m:t xml:space="preserve">g</m:t>
          </m:r>
          <m:r>
            <m:t xml:space="preserve">−</m:t>
          </m:r>
          <m:r>
            <m:t xml:space="preserve">2</m:t>
          </m:r>
          <m:sSub>
            <m:e>
              <m:r>
                <m:t xml:space="preserve">T</m:t>
              </m:r>
            </m:e>
            <m:sub>
              <m:r>
                <m:t xml:space="preserve">1</m:t>
              </m:r>
            </m:sub>
          </m:sSub>
          <m:r>
            <m:t xml:space="preserve">=</m:t>
          </m:r>
          <m:sSub>
            <m:e>
              <m:r>
                <m:t xml:space="preserve">m</m:t>
              </m:r>
            </m:e>
            <m:sub>
              <m:r>
                <m:t xml:space="preserve">2</m:t>
              </m:r>
            </m:sub>
          </m:sSub>
          <m:sSub>
            <m:e>
              <m:r>
                <m:t xml:space="preserve">a</m:t>
              </m:r>
            </m:e>
            <m:sub>
              <m:r>
                <m:t xml:space="preserve">2</m:t>
              </m:r>
            </m:sub>
          </m:sSub>
        </m:oMath>
      </m:oMathPara>
    </w:p>
    <w:p>
      <w:pPr>
        <w:spacing w:before="60" w:after="20"/>
        <w:ind w:left="170"/>
      </w:pPr>
      <w:r>
        <w:rPr>
          <w:b/>
          <w:color w:val="C0392B"/>
          <w:sz w:val="21"/>
        </w:rPr>
        <w:t xml:space="preserve">Step 4.  </w:t>
      </w:r>
      <w:r>
        <w:rPr>
          <w:color w:val="333333"/>
          <w:sz w:val="21"/>
        </w:rPr>
        <w:t>(c) Substitute T₁ = m₁a₁ = 2m₁a₂ into the m₂ equation and solve for a₂; then a₁ = 2a₂.</w:t>
      </w:r>
    </w:p>
    <w:p>
      <w:pPr>
        <w:spacing w:before="80" w:after="120"/>
        <w:jc w:val="center"/>
      </w:pPr>
      <m:oMathPara>
        <m:oMath>
          <m:sSub>
            <m:e>
              <m:r>
                <m:t xml:space="preserve">m</m:t>
              </m:r>
            </m:e>
            <m:sub>
              <m:r>
                <m:t xml:space="preserve">2</m:t>
              </m:r>
            </m:sub>
          </m:sSub>
          <m:r>
            <m:t xml:space="preserve">g</m:t>
          </m:r>
          <m:r>
            <m:t xml:space="preserve">−</m:t>
          </m:r>
          <m:r>
            <m:t xml:space="preserve">4</m:t>
          </m:r>
          <m:sSub>
            <m:e>
              <m:r>
                <m:t xml:space="preserve">m</m:t>
              </m:r>
            </m:e>
            <m:sub>
              <m:r>
                <m:t xml:space="preserve">1</m:t>
              </m:r>
            </m:sub>
          </m:sSub>
          <m:sSub>
            <m:e>
              <m:r>
                <m:t xml:space="preserve">a</m:t>
              </m:r>
            </m:e>
            <m:sub>
              <m:r>
                <m:t xml:space="preserve">2</m:t>
              </m:r>
            </m:sub>
          </m:sSub>
          <m:r>
            <m:t xml:space="preserve">=</m:t>
          </m:r>
          <m:sSub>
            <m:e>
              <m:r>
                <m:t xml:space="preserve">m</m:t>
              </m:r>
            </m:e>
            <m:sub>
              <m:r>
                <m:t xml:space="preserve">2</m:t>
              </m:r>
            </m:sub>
          </m:sSub>
          <m:sSub>
            <m:e>
              <m:r>
                <m:t xml:space="preserve">a</m:t>
              </m:r>
            </m:e>
            <m:sub>
              <m:r>
                <m:t xml:space="preserve">2</m:t>
              </m:r>
            </m:sub>
          </m:sSub>
          <m:r>
            <m:t xml:space="preserve">  ⇒  </m:t>
          </m:r>
          <m:sSub>
            <m:e>
              <m:r>
                <m:t xml:space="preserve">a</m:t>
              </m:r>
            </m:e>
            <m:sub>
              <m:r>
                <m:t xml:space="preserve">2</m:t>
              </m:r>
            </m:sub>
          </m:sSub>
          <m:r>
            <m:t xml:space="preserve">=</m:t>
          </m:r>
          <m:f>
            <m:num>
              <m:sSub>
                <m:e>
                  <m:r>
                    <m:t xml:space="preserve">m</m:t>
                  </m:r>
                </m:e>
                <m:sub>
                  <m:r>
                    <m:t xml:space="preserve">2</m:t>
                  </m:r>
                </m:sub>
              </m:sSub>
              <m:r>
                <m:t xml:space="preserve">g</m:t>
              </m:r>
            </m:num>
            <m:den>
              <m:r>
                <m:t xml:space="preserve">4</m:t>
              </m:r>
              <m:sSub>
                <m:e>
                  <m:r>
                    <m:t xml:space="preserve">m</m:t>
                  </m:r>
                </m:e>
                <m:sub>
                  <m:r>
                    <m:t xml:space="preserve">1</m:t>
                  </m:r>
                </m:sub>
              </m:sSub>
              <m:r>
                <m:t xml:space="preserve">+</m:t>
              </m:r>
              <m:sSub>
                <m:e>
                  <m:r>
                    <m:t xml:space="preserve">m</m:t>
                  </m:r>
                </m:e>
                <m:sub>
                  <m:r>
                    <m:t xml:space="preserve">2</m:t>
                  </m:r>
                </m:sub>
              </m:sSub>
            </m:den>
          </m:f>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(c):  </w:t>
            </w:r>
            <m:oMath>
              <m:sSub>
                <m:e>
                  <m:r>
                    <m:t xml:space="preserve">a</m:t>
                  </m:r>
                </m:e>
                <m:sub>
                  <m:r>
                    <m:t xml:space="preserve">1</m:t>
                  </m:r>
                </m:sub>
              </m:sSub>
              <m:r>
                <m:t xml:space="preserve">=</m:t>
              </m:r>
              <m:f>
                <m:num>
                  <m:r>
                    <m:t xml:space="preserve">2</m:t>
                  </m:r>
                  <m:sSub>
                    <m:e>
                      <m:r>
                        <m:t xml:space="preserve">m</m:t>
                      </m:r>
                    </m:e>
                    <m:sub>
                      <m:r>
                        <m:t xml:space="preserve">2</m:t>
                      </m:r>
                    </m:sub>
                  </m:sSub>
                  <m:r>
                    <m:t xml:space="preserve">g</m:t>
                  </m:r>
                </m:num>
                <m:den>
                  <m:r>
                    <m:t xml:space="preserve">4</m:t>
                  </m:r>
                  <m:sSub>
                    <m:e>
                      <m:r>
                        <m:t xml:space="preserve">m</m:t>
                      </m:r>
                    </m:e>
                    <m:sub>
                      <m:r>
                        <m:t xml:space="preserve">1</m:t>
                      </m:r>
                    </m:sub>
                  </m:sSub>
                  <m:r>
                    <m:t xml:space="preserve">+</m:t>
                  </m:r>
                  <m:sSub>
                    <m:e>
                      <m:r>
                        <m:t xml:space="preserve">m</m:t>
                      </m:r>
                    </m:e>
                    <m:sub>
                      <m:r>
                        <m:t xml:space="preserve">2</m:t>
                      </m:r>
                    </m:sub>
                  </m:sSub>
                </m:den>
              </m:f>
              <m:r>
                <m:t xml:space="preserve">  ,   </m:t>
              </m:r>
              <m:sSub>
                <m:e>
                  <m:r>
                    <m:t xml:space="preserve">a</m:t>
                  </m:r>
                </m:e>
                <m:sub>
                  <m:r>
                    <m:t xml:space="preserve">2</m:t>
                  </m:r>
                </m:sub>
              </m:sSub>
              <m:r>
                <m:t xml:space="preserve">=</m:t>
              </m:r>
              <m:f>
                <m:num>
                  <m:sSub>
                    <m:e>
                      <m:r>
                        <m:t xml:space="preserve">m</m:t>
                      </m:r>
                    </m:e>
                    <m:sub>
                      <m:r>
                        <m:t xml:space="preserve">2</m:t>
                      </m:r>
                    </m:sub>
                  </m:sSub>
                  <m:r>
                    <m:t xml:space="preserve">g</m:t>
                  </m:r>
                </m:num>
                <m:den>
                  <m:r>
                    <m:t xml:space="preserve">4</m:t>
                  </m:r>
                  <m:sSub>
                    <m:e>
                      <m:r>
                        <m:t xml:space="preserve">m</m:t>
                      </m:r>
                    </m:e>
                    <m:sub>
                      <m:r>
                        <m:t xml:space="preserve">1</m:t>
                      </m:r>
                    </m:sub>
                  </m:sSub>
                  <m:r>
                    <m:t xml:space="preserve">+</m:t>
                  </m:r>
                  <m:sSub>
                    <m:e>
                      <m:r>
                        <m:t xml:space="preserve">m</m:t>
                      </m:r>
                    </m:e>
                    <m:sub>
                      <m:r>
                        <m:t xml:space="preserve">2</m:t>
                      </m:r>
                    </m:sub>
                  </m:sSub>
                </m:den>
              </m:f>
            </m:oMath>
          </w:p>
        </w:tc>
      </w:tr>
    </w:tbl>
    <w:p>
      <w:pPr>
        <w:spacing w:after="40"/>
      </w:pPr>
    </w:p>
    <w:p>
      <w:pPr>
        <w:spacing w:before="60" w:after="20"/>
        <w:ind w:left="170"/>
      </w:pPr>
      <w:r>
        <w:rPr>
          <w:b/>
          <w:color w:val="C0392B"/>
          <w:sz w:val="21"/>
        </w:rPr>
        <w:t xml:space="preserve">Step 5.  </w:t>
      </w:r>
      <w:r>
        <w:rPr>
          <w:color w:val="333333"/>
          <w:sz w:val="21"/>
        </w:rPr>
        <w:t>(b) Back-substitute a₁ to get the string tension T₁; the movable pulley doubles it to T₂ = 2T₁.</w:t>
      </w:r>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(b):  </w:t>
            </w:r>
            <m:oMath>
              <m:sSub>
                <m:e>
                  <m:r>
                    <m:t xml:space="preserve">T</m:t>
                  </m:r>
                </m:e>
                <m:sub>
                  <m:r>
                    <m:t xml:space="preserve">1</m:t>
                  </m:r>
                </m:sub>
              </m:sSub>
              <m:r>
                <m:t xml:space="preserve">=</m:t>
              </m:r>
              <m:f>
                <m:num>
                  <m:r>
                    <m:t xml:space="preserve">2</m:t>
                  </m:r>
                  <m:sSub>
                    <m:e>
                      <m:r>
                        <m:t xml:space="preserve">m</m:t>
                      </m:r>
                    </m:e>
                    <m:sub>
                      <m:r>
                        <m:t xml:space="preserve">1</m:t>
                      </m:r>
                    </m:sub>
                  </m:sSub>
                  <m:sSub>
                    <m:e>
                      <m:r>
                        <m:t xml:space="preserve">m</m:t>
                      </m:r>
                    </m:e>
                    <m:sub>
                      <m:r>
                        <m:t xml:space="preserve">2</m:t>
                      </m:r>
                    </m:sub>
                  </m:sSub>
                  <m:r>
                    <m:t xml:space="preserve">g</m:t>
                  </m:r>
                </m:num>
                <m:den>
                  <m:r>
                    <m:t xml:space="preserve">4</m:t>
                  </m:r>
                  <m:sSub>
                    <m:e>
                      <m:r>
                        <m:t xml:space="preserve">m</m:t>
                      </m:r>
                    </m:e>
                    <m:sub>
                      <m:r>
                        <m:t xml:space="preserve">1</m:t>
                      </m:r>
                    </m:sub>
                  </m:sSub>
                  <m:r>
                    <m:t xml:space="preserve">+</m:t>
                  </m:r>
                  <m:sSub>
                    <m:e>
                      <m:r>
                        <m:t xml:space="preserve">m</m:t>
                      </m:r>
                    </m:e>
                    <m:sub>
                      <m:r>
                        <m:t xml:space="preserve">2</m:t>
                      </m:r>
                    </m:sub>
                  </m:sSub>
                </m:den>
              </m:f>
              <m:r>
                <m:t xml:space="preserve">  ,   </m:t>
              </m:r>
              <m:sSub>
                <m:e>
                  <m:r>
                    <m:t xml:space="preserve">T</m:t>
                  </m:r>
                </m:e>
                <m:sub>
                  <m:r>
                    <m:t xml:space="preserve">2</m:t>
                  </m:r>
                </m:sub>
              </m:sSub>
              <m:r>
                <m:t xml:space="preserve">=</m:t>
              </m:r>
              <m:r>
                <m:t xml:space="preserve">2</m:t>
              </m:r>
              <m:sSub>
                <m:e>
                  <m:r>
                    <m:t xml:space="preserve">T</m:t>
                  </m:r>
                </m:e>
                <m:sub>
                  <m:r>
                    <m:t xml:space="preserve">1</m:t>
                  </m:r>
                </m:sub>
              </m:sSub>
              <m:r>
                <m:t xml:space="preserve">=</m:t>
              </m:r>
              <m:f>
                <m:num>
                  <m:r>
                    <m:t xml:space="preserve">4</m:t>
                  </m:r>
                  <m:sSub>
                    <m:e>
                      <m:r>
                        <m:t xml:space="preserve">m</m:t>
                      </m:r>
                    </m:e>
                    <m:sub>
                      <m:r>
                        <m:t xml:space="preserve">1</m:t>
                      </m:r>
                    </m:sub>
                  </m:sSub>
                  <m:sSub>
                    <m:e>
                      <m:r>
                        <m:t xml:space="preserve">m</m:t>
                      </m:r>
                    </m:e>
                    <m:sub>
                      <m:r>
                        <m:t xml:space="preserve">2</m:t>
                      </m:r>
                    </m:sub>
                  </m:sSub>
                  <m:r>
                    <m:t xml:space="preserve">g</m:t>
                  </m:r>
                </m:num>
                <m:den>
                  <m:r>
                    <m:t xml:space="preserve">4</m:t>
                  </m:r>
                  <m:sSub>
                    <m:e>
                      <m:r>
                        <m:t xml:space="preserve">m</m:t>
                      </m:r>
                    </m:e>
                    <m:sub>
                      <m:r>
                        <m:t xml:space="preserve">1</m:t>
                      </m:r>
                    </m:sub>
                  </m:sSub>
                  <m:r>
                    <m:t xml:space="preserve">+</m:t>
                  </m:r>
                  <m:sSub>
                    <m:e>
                      <m:r>
                        <m:t xml:space="preserve">m</m:t>
                      </m:r>
                    </m:e>
                    <m:sub>
                      <m:r>
                        <m:t xml:space="preserve">2</m:t>
                      </m:r>
                    </m:sub>
                  </m:sSub>
                </m:den>
              </m:f>
            </m:oMath>
          </w:p>
        </w:tc>
      </w:tr>
    </w:tbl>
    <w:p>
      <w:pPr>
        <w:spacing w:after="40"/>
      </w:pPr>
    </w:p>
    <w:p>
      <w:pPr>
        <w:spacing w:before="240" w:after="80"/>
        <w:pBdr>
          <w:bottom w:val="single" w:sz="10" w:space="2" w:color="C0392B"/>
        </w:pBdr>
      </w:pPr>
      <w:r>
        <w:rPr>
          <w:b/>
          <w:color w:val="C0392B"/>
          <w:sz w:val="28"/>
        </w:rPr>
        <w:t>Exercise 6</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Block A in the figure weighs 1.90 N, and block B weighs 4.20 N. The coefficient of kinetic friction between all surfaces is 0.30. Find the magnitude of the horizontal force F necessary to drag block B to the left at constant speed if A and B are connected by a light, flexible cord passing around a fixed, frictionless pulley.</w:t>
            </w:r>
          </w:p>
        </w:tc>
      </w:tr>
    </w:tbl>
    <w:p>
      <w:pPr>
        <w:spacing w:after="40"/>
      </w:pPr>
    </w:p>
    <w:p>
      <w:pPr>
        <w:spacing w:before="120" w:after="40"/>
      </w:pPr>
      <w:r>
        <w:rPr>
          <w:b/>
          <w:color w:val="2E5C8A"/>
          <w:sz w:val="23"/>
        </w:rPr>
        <w:t>Data</w:t>
      </w:r>
    </w:p>
    <w:p>
      <w:pPr>
        <w:pStyle w:val="ListBullet"/>
        <w:spacing w:after="40"/>
      </w:pPr>
      <w:r>
        <w:t>w_A = 1.90 N,  w_B = 4.20 N,  μ_k = 0.30,  constant speed ⇒ ΣF = 0</w:t>
      </w:r>
    </w:p>
    <w:p>
      <w:pPr>
        <w:jc w:val="center"/>
      </w:pPr>
      <w:r>
        <w:drawing>
          <wp:inline xmlns:a="http://schemas.openxmlformats.org/drawingml/2006/main" xmlns:pic="http://schemas.openxmlformats.org/drawingml/2006/picture">
            <wp:extent cx="3240000" cy="1632960"/>
            <wp:docPr id="2" name="Picture 2"/>
            <wp:cNvGraphicFramePr>
              <a:graphicFrameLocks noChangeAspect="1"/>
            </wp:cNvGraphicFramePr>
            <a:graphic>
              <a:graphicData uri="http://schemas.openxmlformats.org/drawingml/2006/picture">
                <pic:pic>
                  <pic:nvPicPr>
                    <pic:cNvPr id="0" name="w4e6.png"/>
                    <pic:cNvPicPr/>
                  </pic:nvPicPr>
                  <pic:blipFill>
                    <a:blip r:embed="rId10"/>
                    <a:stretch>
                      <a:fillRect/>
                    </a:stretch>
                  </pic:blipFill>
                  <pic:spPr>
                    <a:xfrm>
                      <a:off x="0" y="0"/>
                      <a:ext cx="3240000" cy="1632960"/>
                    </a:xfrm>
                    <a:prstGeom prst="rect"/>
                  </pic:spPr>
                </pic:pic>
              </a:graphicData>
            </a:graphic>
          </wp:inline>
        </w:drawing>
      </w:r>
    </w:p>
    <w:p>
      <w:pPr>
        <w:spacing w:after="120"/>
        <w:jc w:val="center"/>
      </w:pPr>
      <w:r>
        <w:rPr>
          <w:i/>
          <w:color w:val="555555"/>
          <w:sz w:val="18"/>
        </w:rPr>
        <w:t>Figure. A rests on B; the cord links A to B over a wall pulley. Dragging B left makes A slide right.</w:t>
      </w: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The cord over the pulley makes A slide right when B moves left; identify the two sliding contacts (A–B and B–floor).</w:t>
      </w:r>
    </w:p>
    <w:p>
      <w:pPr>
        <w:spacing w:before="60" w:after="20"/>
        <w:ind w:left="170"/>
      </w:pPr>
      <w:r>
        <w:rPr>
          <w:b/>
          <w:color w:val="C0392B"/>
          <w:sz w:val="21"/>
        </w:rPr>
        <w:t xml:space="preserve">Step 2.  </w:t>
      </w:r>
      <w:r>
        <w:rPr>
          <w:color w:val="333333"/>
          <w:sz w:val="21"/>
        </w:rPr>
        <w:t>Block A moves at constant speed, so the cord tension equals the friction from B (N_A = w_A).</w:t>
      </w:r>
    </w:p>
    <w:p>
      <w:pPr>
        <w:spacing w:before="80" w:after="120"/>
        <w:jc w:val="center"/>
      </w:pPr>
      <m:oMathPara>
        <m:oMath>
          <m:r>
            <m:t xml:space="preserve">T</m:t>
          </m:r>
          <m:r>
            <m:t xml:space="preserve">=</m:t>
          </m:r>
          <m:sSub>
            <m:e>
              <m:r>
                <m:t xml:space="preserve">μ</m:t>
              </m:r>
            </m:e>
            <m:sub>
              <m:r>
                <m:t xml:space="preserve">k</m:t>
              </m:r>
            </m:sub>
          </m:sSub>
          <m:sSub>
            <m:e>
              <m:r>
                <m:t xml:space="preserve">w</m:t>
              </m:r>
            </m:e>
            <m:sub>
              <m:r>
                <m:t xml:space="preserve">A</m:t>
              </m:r>
            </m:sub>
          </m:sSub>
          <m:r>
            <m:t xml:space="preserve">=</m:t>
          </m:r>
          <m:r>
            <m:t xml:space="preserve">0.30</m:t>
          </m:r>
          <m:r>
            <m:t xml:space="preserve">×</m:t>
          </m:r>
          <m:r>
            <m:t xml:space="preserve">1.90</m:t>
          </m:r>
          <m:r>
            <m:t xml:space="preserve">=</m:t>
          </m:r>
          <m:r>
            <m:t xml:space="preserve">0.57 N</m:t>
          </m:r>
        </m:oMath>
      </m:oMathPara>
    </w:p>
    <w:p>
      <w:pPr>
        <w:spacing w:before="60" w:after="20"/>
        <w:ind w:left="170"/>
      </w:pPr>
      <w:r>
        <w:rPr>
          <w:b/>
          <w:color w:val="C0392B"/>
          <w:sz w:val="21"/>
        </w:rPr>
        <w:t xml:space="preserve">Step 3.  </w:t>
      </w:r>
      <w:r>
        <w:rPr>
          <w:color w:val="333333"/>
          <w:sz w:val="21"/>
        </w:rPr>
        <w:t>Block B moves at constant speed: F balances the tension, the friction from A on top, and the floor friction.</w:t>
      </w:r>
    </w:p>
    <w:p>
      <w:pPr>
        <w:spacing w:before="80" w:after="120"/>
        <w:jc w:val="center"/>
      </w:pPr>
      <m:oMathPara>
        <m:oMath>
          <m:r>
            <m:t xml:space="preserve">F</m:t>
          </m:r>
          <m:r>
            <m:t xml:space="preserve">=</m:t>
          </m:r>
          <m:r>
            <m:t xml:space="preserve">T</m:t>
          </m:r>
          <m:r>
            <m:t xml:space="preserve">+</m:t>
          </m:r>
          <m:sSub>
            <m:e>
              <m:r>
                <m:t xml:space="preserve">μ</m:t>
              </m:r>
            </m:e>
            <m:sub>
              <m:r>
                <m:t xml:space="preserve">k</m:t>
              </m:r>
            </m:sub>
          </m:sSub>
          <m:sSub>
            <m:e>
              <m:r>
                <m:t xml:space="preserve">w</m:t>
              </m:r>
            </m:e>
            <m:sub>
              <m:r>
                <m:t xml:space="preserve">A</m:t>
              </m:r>
            </m:sub>
          </m:sSub>
          <m:r>
            <m:t xml:space="preserve">+</m:t>
          </m:r>
          <m:sSub>
            <m:e>
              <m:r>
                <m:t xml:space="preserve">μ</m:t>
              </m:r>
            </m:e>
            <m:sub>
              <m:r>
                <m:t xml:space="preserve">k</m:t>
              </m:r>
            </m:sub>
          </m:sSub>
          <m:d>
            <m:dPr>
              <m:begChr m:val="("/>
              <m:endChr m:val=")"/>
            </m:dPr>
            <m:e>
              <m:sSub>
                <m:e>
                  <m:r>
                    <m:t xml:space="preserve">w</m:t>
                  </m:r>
                </m:e>
                <m:sub>
                  <m:r>
                    <m:t xml:space="preserve">A</m:t>
                  </m:r>
                </m:sub>
              </m:sSub>
              <m:r>
                <m:t xml:space="preserve">+</m:t>
              </m:r>
              <m:sSub>
                <m:e>
                  <m:r>
                    <m:t xml:space="preserve">w</m:t>
                  </m:r>
                </m:e>
                <m:sub>
                  <m:r>
                    <m:t xml:space="preserve">B</m:t>
                  </m:r>
                </m:sub>
              </m:sSub>
            </m:e>
          </m:d>
        </m:oMath>
      </m:oMathPara>
    </w:p>
    <w:p>
      <w:pPr>
        <w:spacing w:before="60" w:after="20"/>
        <w:ind w:left="170"/>
      </w:pPr>
      <w:r>
        <w:rPr>
          <w:b/>
          <w:color w:val="C0392B"/>
          <w:sz w:val="21"/>
        </w:rPr>
        <w:t xml:space="preserve">Step 4.  </w:t>
      </w:r>
      <w:r>
        <w:rPr>
          <w:color w:val="333333"/>
          <w:sz w:val="21"/>
        </w:rPr>
        <w:t>Substitute the numbers and add.</w:t>
      </w:r>
    </w:p>
    <w:p>
      <w:pPr>
        <w:spacing w:before="80" w:after="120"/>
        <w:jc w:val="center"/>
      </w:pPr>
      <m:oMathPara>
        <m:oMath>
          <m:r>
            <m:t xml:space="preserve">F</m:t>
          </m:r>
          <m:r>
            <m:t xml:space="preserve">=</m:t>
          </m:r>
          <m:r>
            <m:t xml:space="preserve">0.57</m:t>
          </m:r>
          <m:r>
            <m:t xml:space="preserve">+</m:t>
          </m:r>
          <m:r>
            <m:t xml:space="preserve">0.57</m:t>
          </m:r>
          <m:r>
            <m:t xml:space="preserve">+</m:t>
          </m:r>
          <m:r>
            <m:t xml:space="preserve">0.30</m:t>
          </m:r>
          <m:d>
            <m:dPr>
              <m:begChr m:val="("/>
              <m:endChr m:val=")"/>
            </m:dPr>
            <m:e>
              <m:r>
                <m:t xml:space="preserve">1.90+4.20</m:t>
              </m:r>
            </m:e>
          </m:d>
          <m:r>
            <m:t xml:space="preserve">=</m:t>
          </m:r>
          <m:r>
            <m:t xml:space="preserve">0.57 + 0.57 + 1.83</m:t>
          </m:r>
          <m:r>
            <m:t xml:space="preserve">=</m:t>
          </m:r>
          <m:r>
            <m:t xml:space="preserve">2.97 N</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w:t>
            </w:r>
            <m:oMath>
              <m:r>
                <m:t xml:space="preserve">F</m:t>
              </m:r>
              <m:r>
                <m:t xml:space="preserve">≈</m:t>
              </m:r>
              <m:r>
                <m:t xml:space="preserve">2.97 N</m:t>
              </m:r>
            </m:oMath>
          </w:p>
        </w:tc>
      </w:tr>
    </w:tbl>
    <w:p>
      <w:pPr>
        <w:spacing w:after="40"/>
      </w:pPr>
    </w:p>
    <w:p>
      <w:pPr>
        <w:spacing w:after="80"/>
      </w:pPr>
      <w:r>
        <w:rPr>
          <w:i/>
          <w:sz w:val="19"/>
        </w:rPr>
        <w:t>Note. The listed answer key of 2.52 N corresponds to the original textbook value w_A = 1.40 N, for which F = μ_k(3w_A + w_B) = 0.30(4.20 + 4.20) = 2.52 N. The value above (2.97 N) is correct for the weight printed here (w_A = 1.90 N).</w:t>
      </w:r>
    </w:p>
    <w:p>
      <w:pPr>
        <w:spacing w:before="240" w:after="80"/>
        <w:pBdr>
          <w:bottom w:val="single" w:sz="10" w:space="2" w:color="C0392B"/>
        </w:pBdr>
      </w:pPr>
      <w:r>
        <w:rPr>
          <w:b/>
          <w:color w:val="C0392B"/>
          <w:sz w:val="28"/>
        </w:rPr>
        <w:t>Exercise 7</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In terms of m₁, m₂ and g, find the acceleration of each block in the figure. There is no friction anywhere in the system.</w:t>
            </w:r>
          </w:p>
        </w:tc>
      </w:tr>
    </w:tbl>
    <w:p>
      <w:pPr>
        <w:spacing w:after="40"/>
      </w:pPr>
    </w:p>
    <w:p>
      <w:pPr>
        <w:jc w:val="center"/>
      </w:pPr>
      <w:r>
        <w:drawing>
          <wp:inline xmlns:a="http://schemas.openxmlformats.org/drawingml/2006/main" xmlns:pic="http://schemas.openxmlformats.org/drawingml/2006/picture">
            <wp:extent cx="3060000" cy="1836000"/>
            <wp:docPr id="3" name="Picture 3"/>
            <wp:cNvGraphicFramePr>
              <a:graphicFrameLocks noChangeAspect="1"/>
            </wp:cNvGraphicFramePr>
            <a:graphic>
              <a:graphicData uri="http://schemas.openxmlformats.org/drawingml/2006/picture">
                <pic:pic>
                  <pic:nvPicPr>
                    <pic:cNvPr id="0" name="w4e7.png"/>
                    <pic:cNvPicPr/>
                  </pic:nvPicPr>
                  <pic:blipFill>
                    <a:blip r:embed="rId11"/>
                    <a:stretch>
                      <a:fillRect/>
                    </a:stretch>
                  </pic:blipFill>
                  <pic:spPr>
                    <a:xfrm>
                      <a:off x="0" y="0"/>
                      <a:ext cx="3060000" cy="1836000"/>
                    </a:xfrm>
                    <a:prstGeom prst="rect"/>
                  </pic:spPr>
                </pic:pic>
              </a:graphicData>
            </a:graphic>
          </wp:inline>
        </w:drawing>
      </w:r>
    </w:p>
    <w:p>
      <w:pPr>
        <w:spacing w:after="120"/>
        <w:jc w:val="center"/>
      </w:pPr>
      <w:r>
        <w:rPr>
          <w:i/>
          <w:color w:val="555555"/>
          <w:sz w:val="18"/>
        </w:rPr>
        <w:t>Figure. m₁ on a frictionless table connected through a fixed pulley to a movable pulley carrying m₂.</w:t>
      </w: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The layout is the frictionless version of Exercise 5: a single string, tension T, with two strands on the movable pulley (m₂).</w:t>
      </w:r>
    </w:p>
    <w:p>
      <w:pPr>
        <w:spacing w:before="60" w:after="20"/>
        <w:ind w:left="170"/>
      </w:pPr>
      <w:r>
        <w:rPr>
          <w:b/>
          <w:color w:val="C0392B"/>
          <w:sz w:val="21"/>
        </w:rPr>
        <w:t xml:space="preserve">Step 2.  </w:t>
      </w:r>
      <w:r>
        <w:rPr>
          <w:color w:val="333333"/>
          <w:sz w:val="21"/>
        </w:rPr>
        <w:t>Constraint: m₁ moves twice as fast as m₂ because m₂ hangs from the movable pulley.</w:t>
      </w:r>
    </w:p>
    <w:p>
      <w:pPr>
        <w:spacing w:before="80" w:after="120"/>
        <w:jc w:val="center"/>
      </w:pPr>
      <m:oMathPara>
        <m:oMath>
          <m:sSub>
            <m:e>
              <m:r>
                <m:t xml:space="preserve">a</m:t>
              </m:r>
            </m:e>
            <m:sub>
              <m:r>
                <m:t xml:space="preserve">1</m:t>
              </m:r>
            </m:sub>
          </m:sSub>
          <m:r>
            <m:t xml:space="preserve">=</m:t>
          </m:r>
          <m:r>
            <m:t xml:space="preserve">2</m:t>
          </m:r>
          <m:sSub>
            <m:e>
              <m:r>
                <m:t xml:space="preserve">a</m:t>
              </m:r>
            </m:e>
            <m:sub>
              <m:r>
                <m:t xml:space="preserve">2</m:t>
              </m:r>
            </m:sub>
          </m:sSub>
        </m:oMath>
      </m:oMathPara>
    </w:p>
    <w:p>
      <w:pPr>
        <w:spacing w:before="60" w:after="20"/>
        <w:ind w:left="170"/>
      </w:pPr>
      <w:r>
        <w:rPr>
          <w:b/>
          <w:color w:val="C0392B"/>
          <w:sz w:val="21"/>
        </w:rPr>
        <w:t xml:space="preserve">Step 3.  </w:t>
      </w:r>
      <w:r>
        <w:rPr>
          <w:color w:val="333333"/>
          <w:sz w:val="21"/>
        </w:rPr>
        <w:t>Newton's second law for m₁ (frictionless table) and for m₂ (net upward pull 2T).</w:t>
      </w:r>
    </w:p>
    <w:p>
      <w:pPr>
        <w:spacing w:before="80" w:after="120"/>
        <w:jc w:val="center"/>
      </w:pPr>
      <m:oMathPara>
        <m:oMath>
          <m:r>
            <m:t xml:space="preserve">T</m:t>
          </m:r>
          <m:r>
            <m:t xml:space="preserve">=</m:t>
          </m:r>
          <m:sSub>
            <m:e>
              <m:r>
                <m:t xml:space="preserve">m</m:t>
              </m:r>
            </m:e>
            <m:sub>
              <m:r>
                <m:t xml:space="preserve">1</m:t>
              </m:r>
            </m:sub>
          </m:sSub>
          <m:sSub>
            <m:e>
              <m:r>
                <m:t xml:space="preserve">a</m:t>
              </m:r>
            </m:e>
            <m:sub>
              <m:r>
                <m:t xml:space="preserve">1</m:t>
              </m:r>
            </m:sub>
          </m:sSub>
          <m:r>
            <m:t xml:space="preserve">   ,   </m:t>
          </m:r>
          <m:sSub>
            <m:e>
              <m:r>
                <m:t xml:space="preserve">m</m:t>
              </m:r>
            </m:e>
            <m:sub>
              <m:r>
                <m:t xml:space="preserve">2</m:t>
              </m:r>
            </m:sub>
          </m:sSub>
          <m:r>
            <m:t xml:space="preserve">g</m:t>
          </m:r>
          <m:r>
            <m:t xml:space="preserve">−</m:t>
          </m:r>
          <m:r>
            <m:t xml:space="preserve">2</m:t>
          </m:r>
          <m:r>
            <m:t xml:space="preserve">T</m:t>
          </m:r>
          <m:r>
            <m:t xml:space="preserve">=</m:t>
          </m:r>
          <m:sSub>
            <m:e>
              <m:r>
                <m:t xml:space="preserve">m</m:t>
              </m:r>
            </m:e>
            <m:sub>
              <m:r>
                <m:t xml:space="preserve">2</m:t>
              </m:r>
            </m:sub>
          </m:sSub>
          <m:sSub>
            <m:e>
              <m:r>
                <m:t xml:space="preserve">a</m:t>
              </m:r>
            </m:e>
            <m:sub>
              <m:r>
                <m:t xml:space="preserve">2</m:t>
              </m:r>
            </m:sub>
          </m:sSub>
        </m:oMath>
      </m:oMathPara>
    </w:p>
    <w:p>
      <w:pPr>
        <w:spacing w:before="60" w:after="20"/>
        <w:ind w:left="170"/>
      </w:pPr>
      <w:r>
        <w:rPr>
          <w:b/>
          <w:color w:val="C0392B"/>
          <w:sz w:val="21"/>
        </w:rPr>
        <w:t xml:space="preserve">Step 4.  </w:t>
      </w:r>
      <w:r>
        <w:rPr>
          <w:color w:val="333333"/>
          <w:sz w:val="21"/>
        </w:rPr>
        <w:t>Substitute T = 2m₁a₂ and solve for a₂; then a₁ = 2a₂.</w:t>
      </w:r>
    </w:p>
    <w:p>
      <w:pPr>
        <w:spacing w:before="80" w:after="120"/>
        <w:jc w:val="center"/>
      </w:pPr>
      <m:oMathPara>
        <m:oMath>
          <m:sSub>
            <m:e>
              <m:r>
                <m:t xml:space="preserve">m</m:t>
              </m:r>
            </m:e>
            <m:sub>
              <m:r>
                <m:t xml:space="preserve">2</m:t>
              </m:r>
            </m:sub>
          </m:sSub>
          <m:r>
            <m:t xml:space="preserve">g</m:t>
          </m:r>
          <m:r>
            <m:t xml:space="preserve">−</m:t>
          </m:r>
          <m:r>
            <m:t xml:space="preserve">4</m:t>
          </m:r>
          <m:sSub>
            <m:e>
              <m:r>
                <m:t xml:space="preserve">m</m:t>
              </m:r>
            </m:e>
            <m:sub>
              <m:r>
                <m:t xml:space="preserve">1</m:t>
              </m:r>
            </m:sub>
          </m:sSub>
          <m:sSub>
            <m:e>
              <m:r>
                <m:t xml:space="preserve">a</m:t>
              </m:r>
            </m:e>
            <m:sub>
              <m:r>
                <m:t xml:space="preserve">2</m:t>
              </m:r>
            </m:sub>
          </m:sSub>
          <m:r>
            <m:t xml:space="preserve">=</m:t>
          </m:r>
          <m:sSub>
            <m:e>
              <m:r>
                <m:t xml:space="preserve">m</m:t>
              </m:r>
            </m:e>
            <m:sub>
              <m:r>
                <m:t xml:space="preserve">2</m:t>
              </m:r>
            </m:sub>
          </m:sSub>
          <m:sSub>
            <m:e>
              <m:r>
                <m:t xml:space="preserve">a</m:t>
              </m:r>
            </m:e>
            <m:sub>
              <m:r>
                <m:t xml:space="preserve">2</m:t>
              </m:r>
            </m:sub>
          </m:sSub>
          <m:r>
            <m:t xml:space="preserve">  ⇒  </m:t>
          </m:r>
          <m:sSub>
            <m:e>
              <m:r>
                <m:t xml:space="preserve">a</m:t>
              </m:r>
            </m:e>
            <m:sub>
              <m:r>
                <m:t xml:space="preserve">2</m:t>
              </m:r>
            </m:sub>
          </m:sSub>
          <m:r>
            <m:t xml:space="preserve">=</m:t>
          </m:r>
          <m:f>
            <m:num>
              <m:sSub>
                <m:e>
                  <m:r>
                    <m:t xml:space="preserve">m</m:t>
                  </m:r>
                </m:e>
                <m:sub>
                  <m:r>
                    <m:t xml:space="preserve">2</m:t>
                  </m:r>
                </m:sub>
              </m:sSub>
              <m:r>
                <m:t xml:space="preserve">g</m:t>
              </m:r>
            </m:num>
            <m:den>
              <m:r>
                <m:t xml:space="preserve">4</m:t>
              </m:r>
              <m:sSub>
                <m:e>
                  <m:r>
                    <m:t xml:space="preserve">m</m:t>
                  </m:r>
                </m:e>
                <m:sub>
                  <m:r>
                    <m:t xml:space="preserve">1</m:t>
                  </m:r>
                </m:sub>
              </m:sSub>
              <m:r>
                <m:t xml:space="preserve">+</m:t>
              </m:r>
              <m:sSub>
                <m:e>
                  <m:r>
                    <m:t xml:space="preserve">m</m:t>
                  </m:r>
                </m:e>
                <m:sub>
                  <m:r>
                    <m:t xml:space="preserve">2</m:t>
                  </m:r>
                </m:sub>
              </m:sSub>
            </m:den>
          </m:f>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w:t>
            </w:r>
            <m:oMath>
              <m:sSub>
                <m:e>
                  <m:r>
                    <m:t xml:space="preserve">a</m:t>
                  </m:r>
                </m:e>
                <m:sub>
                  <m:r>
                    <m:t xml:space="preserve">2</m:t>
                  </m:r>
                </m:sub>
              </m:sSub>
              <m:r>
                <m:t xml:space="preserve">=</m:t>
              </m:r>
              <m:f>
                <m:num>
                  <m:sSub>
                    <m:e>
                      <m:r>
                        <m:t xml:space="preserve">m</m:t>
                      </m:r>
                    </m:e>
                    <m:sub>
                      <m:r>
                        <m:t xml:space="preserve">2</m:t>
                      </m:r>
                    </m:sub>
                  </m:sSub>
                  <m:r>
                    <m:t xml:space="preserve">g</m:t>
                  </m:r>
                </m:num>
                <m:den>
                  <m:r>
                    <m:t xml:space="preserve">4</m:t>
                  </m:r>
                  <m:sSub>
                    <m:e>
                      <m:r>
                        <m:t xml:space="preserve">m</m:t>
                      </m:r>
                    </m:e>
                    <m:sub>
                      <m:r>
                        <m:t xml:space="preserve">1</m:t>
                      </m:r>
                    </m:sub>
                  </m:sSub>
                  <m:r>
                    <m:t xml:space="preserve">+</m:t>
                  </m:r>
                  <m:sSub>
                    <m:e>
                      <m:r>
                        <m:t xml:space="preserve">m</m:t>
                      </m:r>
                    </m:e>
                    <m:sub>
                      <m:r>
                        <m:t xml:space="preserve">2</m:t>
                      </m:r>
                    </m:sub>
                  </m:sSub>
                </m:den>
              </m:f>
              <m:r>
                <m:t xml:space="preserve">  ,   </m:t>
              </m:r>
              <m:sSub>
                <m:e>
                  <m:r>
                    <m:t xml:space="preserve">a</m:t>
                  </m:r>
                </m:e>
                <m:sub>
                  <m:r>
                    <m:t xml:space="preserve">1</m:t>
                  </m:r>
                </m:sub>
              </m:sSub>
              <m:r>
                <m:t xml:space="preserve">=</m:t>
              </m:r>
              <m:r>
                <m:t xml:space="preserve">2</m:t>
              </m:r>
              <m:sSub>
                <m:e>
                  <m:r>
                    <m:t xml:space="preserve">a</m:t>
                  </m:r>
                </m:e>
                <m:sub>
                  <m:r>
                    <m:t xml:space="preserve">2</m:t>
                  </m:r>
                </m:sub>
              </m:sSub>
              <m:r>
                <m:t xml:space="preserve">=</m:t>
              </m:r>
              <m:f>
                <m:num>
                  <m:r>
                    <m:t xml:space="preserve">2</m:t>
                  </m:r>
                  <m:sSub>
                    <m:e>
                      <m:r>
                        <m:t xml:space="preserve">m</m:t>
                      </m:r>
                    </m:e>
                    <m:sub>
                      <m:r>
                        <m:t xml:space="preserve">2</m:t>
                      </m:r>
                    </m:sub>
                  </m:sSub>
                  <m:r>
                    <m:t xml:space="preserve">g</m:t>
                  </m:r>
                </m:num>
                <m:den>
                  <m:r>
                    <m:t xml:space="preserve">4</m:t>
                  </m:r>
                  <m:sSub>
                    <m:e>
                      <m:r>
                        <m:t xml:space="preserve">m</m:t>
                      </m:r>
                    </m:e>
                    <m:sub>
                      <m:r>
                        <m:t xml:space="preserve">1</m:t>
                      </m:r>
                    </m:sub>
                  </m:sSub>
                  <m:r>
                    <m:t xml:space="preserve">+</m:t>
                  </m:r>
                  <m:sSub>
                    <m:e>
                      <m:r>
                        <m:t xml:space="preserve">m</m:t>
                      </m:r>
                    </m:e>
                    <m:sub>
                      <m:r>
                        <m:t xml:space="preserve">2</m:t>
                      </m:r>
                    </m:sub>
                  </m:sSub>
                </m:den>
              </m:f>
            </m:oMath>
          </w:p>
        </w:tc>
      </w:tr>
    </w:tbl>
    <w:p>
      <w:pPr>
        <w:spacing w:after="40"/>
      </w:pPr>
    </w:p>
    <w:p>
      <w:pPr>
        <w:spacing w:after="80"/>
      </w:pPr>
      <w:r>
        <w:rPr>
          <w:i/>
          <w:sz w:val="19"/>
        </w:rPr>
        <w:t>Note. The movable pulley makes a₁ = 2a₂ (the answer key's “a₁ = a₂” drops the factor of 2; its value of a₂ matches the 2 : 1 pulley shown).</w:t>
      </w:r>
    </w:p>
    <w:p>
      <w:pPr>
        <w:spacing w:before="240" w:after="80"/>
        <w:pBdr>
          <w:bottom w:val="single" w:sz="10" w:space="2" w:color="C0392B"/>
        </w:pBdr>
      </w:pPr>
      <w:r>
        <w:rPr>
          <w:b/>
          <w:color w:val="C0392B"/>
          <w:sz w:val="28"/>
        </w:rPr>
        <w:t>Exercise 8</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A 20-kg monkey has a firm hold on a light rope that passes over a frictionless pulley and is attached to a 20-kg bunch of bananas. The monkey looks up, sees the bananas, and starts to climb the rope to get them. (a) As the monkey climbs, do the bananas move up, down, or stay at rest? (b) As the monkey climbs, does the distance between the monkey and the bananas decrease, increase, or stay the same? (c) The monkey releases her hold on the rope. What happens to the distance between the monkey and the bananas while she is falling? (d) Before reaching the ground, the monkey grabs the rope to stop her fall. What do the bananas do?</w:t>
            </w:r>
          </w:p>
        </w:tc>
      </w:tr>
    </w:tbl>
    <w:p>
      <w:pPr>
        <w:spacing w:after="40"/>
      </w:pPr>
    </w:p>
    <w:p>
      <w:pPr>
        <w:jc w:val="center"/>
      </w:pPr>
      <w:r>
        <w:drawing>
          <wp:inline xmlns:a="http://schemas.openxmlformats.org/drawingml/2006/main" xmlns:pic="http://schemas.openxmlformats.org/drawingml/2006/picture">
            <wp:extent cx="1800000" cy="1764000"/>
            <wp:docPr id="4" name="Picture 4"/>
            <wp:cNvGraphicFramePr>
              <a:graphicFrameLocks noChangeAspect="1"/>
            </wp:cNvGraphicFramePr>
            <a:graphic>
              <a:graphicData uri="http://schemas.openxmlformats.org/drawingml/2006/picture">
                <pic:pic>
                  <pic:nvPicPr>
                    <pic:cNvPr id="0" name="w4e8.png"/>
                    <pic:cNvPicPr/>
                  </pic:nvPicPr>
                  <pic:blipFill>
                    <a:blip r:embed="rId12"/>
                    <a:stretch>
                      <a:fillRect/>
                    </a:stretch>
                  </pic:blipFill>
                  <pic:spPr>
                    <a:xfrm>
                      <a:off x="0" y="0"/>
                      <a:ext cx="1800000" cy="1764000"/>
                    </a:xfrm>
                    <a:prstGeom prst="rect"/>
                  </pic:spPr>
                </pic:pic>
              </a:graphicData>
            </a:graphic>
          </wp:inline>
        </w:drawing>
      </w:r>
    </w:p>
    <w:p>
      <w:pPr>
        <w:spacing w:after="120"/>
        <w:jc w:val="center"/>
      </w:pPr>
      <w:r>
        <w:rPr>
          <w:i/>
          <w:color w:val="555555"/>
          <w:sz w:val="18"/>
        </w:rPr>
        <w:t>Figure. Equal masses (20 kg each) on a light rope over a frictionless pulley.</w:t>
      </w: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Write ΣF = ma for the monkey and for the bananas with the same tension T (equal masses m).</w:t>
      </w:r>
    </w:p>
    <w:p>
      <w:pPr>
        <w:spacing w:before="80" w:after="120"/>
        <w:jc w:val="center"/>
      </w:pPr>
      <m:oMathPara>
        <m:oMath>
          <m:r>
            <m:t xml:space="preserve">T</m:t>
          </m:r>
          <m:r>
            <m:t xml:space="preserve">−</m:t>
          </m:r>
          <m:r>
            <m:t xml:space="preserve">m</m:t>
          </m:r>
          <m:r>
            <m:t xml:space="preserve">g</m:t>
          </m:r>
          <m:r>
            <m:t xml:space="preserve">=</m:t>
          </m:r>
          <m:r>
            <m:t xml:space="preserve">m</m:t>
          </m:r>
          <m:sSub>
            <m:e>
              <m:r>
                <m:t xml:space="preserve">a</m:t>
              </m:r>
            </m:e>
            <m:sub>
              <m:r>
                <m:t xml:space="preserve">mon</m:t>
              </m:r>
            </m:sub>
          </m:sSub>
          <m:r>
            <m:t xml:space="preserve">   ,   </m:t>
          </m:r>
          <m:r>
            <m:t xml:space="preserve">T</m:t>
          </m:r>
          <m:r>
            <m:t xml:space="preserve">−</m:t>
          </m:r>
          <m:r>
            <m:t xml:space="preserve">m</m:t>
          </m:r>
          <m:r>
            <m:t xml:space="preserve">g</m:t>
          </m:r>
          <m:r>
            <m:t xml:space="preserve">=</m:t>
          </m:r>
          <m:r>
            <m:t xml:space="preserve">m</m:t>
          </m:r>
          <m:sSub>
            <m:e>
              <m:r>
                <m:t xml:space="preserve">a</m:t>
              </m:r>
            </m:e>
            <m:sub>
              <m:r>
                <m:t xml:space="preserve">ban</m:t>
              </m:r>
            </m:sub>
          </m:sSub>
        </m:oMath>
      </m:oMathPara>
    </w:p>
    <w:p>
      <w:pPr>
        <w:spacing w:before="60" w:after="20"/>
        <w:ind w:left="170"/>
      </w:pPr>
      <w:r>
        <w:rPr>
          <w:b/>
          <w:color w:val="C0392B"/>
          <w:sz w:val="21"/>
        </w:rPr>
        <w:t xml:space="preserve">Step 2.  </w:t>
      </w:r>
      <w:r>
        <w:rPr>
          <w:color w:val="333333"/>
          <w:sz w:val="21"/>
        </w:rPr>
        <w:t>The two equations are identical, so both bodies always share the same acceleration and velocity.</w:t>
      </w:r>
    </w:p>
    <w:p>
      <w:pPr>
        <w:spacing w:before="60" w:after="20"/>
        <w:ind w:left="170"/>
      </w:pPr>
      <w:r>
        <w:rPr>
          <w:b/>
          <w:color w:val="C0392B"/>
          <w:sz w:val="21"/>
        </w:rPr>
        <w:t xml:space="preserve">Step 3.  </w:t>
      </w:r>
      <w:r>
        <w:rPr>
          <w:color w:val="333333"/>
          <w:sz w:val="21"/>
        </w:rPr>
        <w:t>(a) Climbing raises T above mg, so both accelerate upward equally — the bananas rise.</w:t>
      </w:r>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(a):  </w:t>
            </w:r>
            <w:r>
              <w:rPr>
                <w:b/>
              </w:rPr>
              <w:t>The bananas move up (at the same speed as the monkey).</w:t>
            </w:r>
          </w:p>
        </w:tc>
      </w:tr>
    </w:tbl>
    <w:p>
      <w:pPr>
        <w:spacing w:after="40"/>
      </w:pPr>
    </w:p>
    <w:p>
      <w:pPr>
        <w:spacing w:before="60" w:after="20"/>
        <w:ind w:left="170"/>
      </w:pPr>
      <w:r>
        <w:rPr>
          <w:b/>
          <w:color w:val="C0392B"/>
          <w:sz w:val="21"/>
        </w:rPr>
        <w:t xml:space="preserve">Step 4.  </w:t>
      </w:r>
      <w:r>
        <w:rPr>
          <w:color w:val="333333"/>
          <w:sz w:val="21"/>
        </w:rPr>
        <w:t>(b) Equal ground velocities mean the vertical gap does not change.</w:t>
      </w:r>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(b):  </w:t>
            </w:r>
            <w:r>
              <w:rPr>
                <w:b/>
              </w:rPr>
              <w:t>The distance stays the same (remains constant).</w:t>
            </w:r>
          </w:p>
        </w:tc>
      </w:tr>
    </w:tbl>
    <w:p>
      <w:pPr>
        <w:spacing w:after="40"/>
      </w:pPr>
    </w:p>
    <w:p>
      <w:pPr>
        <w:spacing w:before="60" w:after="20"/>
        <w:ind w:left="170"/>
      </w:pPr>
      <w:r>
        <w:rPr>
          <w:b/>
          <w:color w:val="C0392B"/>
          <w:sz w:val="21"/>
        </w:rPr>
        <w:t xml:space="preserve">Step 5.  </w:t>
      </w:r>
      <w:r>
        <w:rPr>
          <w:color w:val="333333"/>
          <w:sz w:val="21"/>
        </w:rPr>
        <w:t>(c) Releasing the rope sets T = 0, so both are in free fall at g and keep the same gap.</w:t>
      </w:r>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(c):  </w:t>
            </w:r>
            <w:r>
              <w:rPr>
                <w:b/>
              </w:rPr>
              <w:t>The distance stays the same (both fall freely at g).</w:t>
            </w:r>
          </w:p>
        </w:tc>
      </w:tr>
    </w:tbl>
    <w:p>
      <w:pPr>
        <w:spacing w:after="40"/>
      </w:pPr>
    </w:p>
    <w:p>
      <w:pPr>
        <w:spacing w:before="60" w:after="20"/>
        <w:ind w:left="170"/>
      </w:pPr>
      <w:r>
        <w:rPr>
          <w:b/>
          <w:color w:val="C0392B"/>
          <w:sz w:val="21"/>
        </w:rPr>
        <w:t xml:space="preserve">Step 6.  </w:t>
      </w:r>
      <w:r>
        <w:rPr>
          <w:color w:val="333333"/>
          <w:sz w:val="21"/>
        </w:rPr>
        <w:t>(d) Grabbing the rope restores T; equal masses decelerate identically, so both come to rest together.</w:t>
      </w:r>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(d):  </w:t>
            </w:r>
            <w:r>
              <w:rPr>
                <w:b/>
              </w:rPr>
              <w:t>The bananas also stop (they decelerate identically and come to rest).</w:t>
            </w:r>
          </w:p>
        </w:tc>
      </w:tr>
    </w:tbl>
    <w:p>
      <w:pPr>
        <w:spacing w:after="40"/>
      </w:pP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