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Plan de Comunicacion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Plan de Comunicacion define los canales, frecuencias y responsables de cada intercambio de informacion relevante para el proyecto GymManager, tanto a nivel interno del equipo Scrum como hacia los stakeholders externos. Su objetivo es garantizar la transparencia del proceso de desarrollo, la participacion activa de las partes interesadas y la trazabilidad de las decisiones tomadas a lo largo de los seis sprints planificados.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Comunicaciones Internas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siguientes ceremonias Scrum constituyen los principales mecanismos de comunicacion internos del equipo: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500"/>
        <w:gridCol w:w="17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9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el equipo Scrum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de cada Sprint (cada 21 dias)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Meet / Presencial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Stand-up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de desarrollo + Scrum 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Diaria (15 min)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Meet / Presencial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el equipo + Stakeholders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 de cada Sprint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Meet / Presencial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Retrospectiva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de desarrollo + Scrum 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 de cada Sprint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Miro / Presencial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</w:tr>
    </w:tbl>
    <w:p>
      <w:pPr>
        <w:spacing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Comunicaciones Externas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mantener alineados a los stakeholders externos y a la comision evaluadora, se establecen los siguientes canales de comunicacion: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400"/>
        <w:gridCol w:w="17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Comunicacion</w:t>
            </w:r>
          </w:p>
        </w:tc>
        <w:tc>
          <w:tcPr>
            <w:tcW w:type="dxa" w:w="1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7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Informe de avance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Docente / Comision evaluadora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finalizar cada Sprint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(doc compartido)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de Historias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Stakeholders del gimnasio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Durante Sprint Review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Meet / Presencial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Instructivo de 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del gimnasio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 al despliegue final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/ Correo electronico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Comunicado de lanzamiento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Socios y usuarios del sistema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completar Sprint 6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/ Redes sociales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</w:tr>
    </w:tbl>
    <w:p>
      <w:pPr>
        <w:spacing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Herramientas de Soporte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Trello: </w:t>
      </w:r>
      <w:r>
        <w:rPr>
          <w:rFonts w:ascii="Arial" w:cs="Arial" w:eastAsia="Arial" w:hAnsi="Arial"/>
          <w:sz w:val="22"/>
          <w:szCs w:val="22"/>
        </w:rPr>
        <w:t xml:space="preserve">seguimiento del backlog, tablero Kanban por sprint y asignacion de tareas al equipo de desarrollo.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Drive: </w:t>
      </w:r>
      <w:r>
        <w:rPr>
          <w:rFonts w:ascii="Arial" w:cs="Arial" w:eastAsia="Arial" w:hAnsi="Arial"/>
          <w:sz w:val="22"/>
          <w:szCs w:val="22"/>
        </w:rPr>
        <w:t xml:space="preserve">repositorio central de documentacion del proyecto (actas, informes, manuales y entregables academicos), accesible para todos los miembros del equipo y para el docente evaluador.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Gestion de Incidentes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Gestion de Incidentes establece el proceso mediante el cual el equipo detecta, clasifica, resuelve y comunica los errores o fallas que puedan surgir durante el desarrollo o las pruebas del sistema GymManager. Un incidente se define como cualquier evento no planificado que interrumpa o degrade la funcionalidad esperada del sistema, ya sea en entorno de desarrollo, testing o despliegue final.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Clasificacion por Severidad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incidente reportado es clasificado segun su impacto en la funcionalidad del sistema y en los tiempos del proyecto: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24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 (P1)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critico que bloquea funcionalidad principal (ej: falla en accesos o pagos)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Inmediato — mismo dia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 + dev asignado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(P2)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que afecta una funcionalidad secundaria o tiene workaround disponible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Dentro del sprint en curso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asignado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Baja (P3)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menor, cosmético o de baja frecuencia de ocurrencia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Proximo sprint (backlog)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 prioriza</w:t>
            </w:r>
          </w:p>
        </w:tc>
      </w:tr>
    </w:tbl>
    <w:p>
      <w:pPr>
        <w:spacing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de Resolucion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proceso de resolucion de incidentes sigue los siguientes pasos, independientemente de la severidad: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300"/>
        <w:gridCol w:w="2626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6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Deteccion y reporte del incidente (issue en Trello con descripcion, captura y severidad)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Cualquier miembro del equipo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Trello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Clasificacion de severidad y asignacion al desarrollador correspondiente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Trello + WhatsApp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Analisis, correccion e implementacion del fix en rama separada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Desarrollador asignado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/ repositorio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Verificacion del fix y cierre del ticket con comentario de resolucion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/ Scrum Master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Trello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Comunicacion a stakeholders si el incidente afecto entregas externas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Meet / correo</w:t>
            </w:r>
          </w:p>
        </w:tc>
      </w:tr>
    </w:tbl>
    <w:p>
      <w:pPr>
        <w:spacing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Registro y Trazabilidad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los incidentes se registran como tarjetas en el tablero Trello del proyecto, bajo la lista "Incidentes / Bugs". Cada tarjeta debe incluir: descripcion del error, captura de pantalla o log relevante, nivel de severidad asignado, sprint en el que se detecto, responsable de la resolucion y fecha de cierre. Este registro permite auditar la calidad del proceso durante las revisiones academicas y retroalimentar las retrospectivas de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2026-06-14T20:14:41.058Z</dcterms:created>
  <dcterms:modified xsi:type="dcterms:W3CDTF">2026-06-14T20:14:41.071Z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